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1F3F" w14:textId="77777777" w:rsidR="00991BD5" w:rsidRPr="00991BD5" w:rsidRDefault="00991BD5" w:rsidP="00991BD5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O B R A Z L O Ž E N J E</w:t>
      </w:r>
    </w:p>
    <w:p w14:paraId="69B6048A" w14:textId="77777777" w:rsidR="00991BD5" w:rsidRDefault="00991BD5" w:rsidP="00991BD5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 xml:space="preserve">uz Nacrt prijedloga </w:t>
      </w:r>
    </w:p>
    <w:p w14:paraId="2E6A2F6C" w14:textId="5D498D13" w:rsidR="00991BD5" w:rsidRDefault="00991BD5" w:rsidP="00991BD5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</w:t>
      </w:r>
      <w:r w:rsidRPr="00991BD5">
        <w:rPr>
          <w:rFonts w:ascii="Times New Roman" w:hAnsi="Times New Roman" w:cs="Times New Roman"/>
          <w:sz w:val="24"/>
          <w:szCs w:val="24"/>
        </w:rPr>
        <w:t xml:space="preserve"> o II. izmjenama Odluke o općinskim porezima Općine Kolan</w:t>
      </w:r>
    </w:p>
    <w:p w14:paraId="636ACBA5" w14:textId="77777777" w:rsidR="00991BD5" w:rsidRDefault="00991BD5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8F267D" w14:textId="77777777" w:rsidR="00991BD5" w:rsidRDefault="00991BD5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5B6F6" w14:textId="13135ACD" w:rsidR="00883E84" w:rsidRPr="00991BD5" w:rsidRDefault="00883E84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 xml:space="preserve">Dana 01. siječnja 2025. godine stupio je na snagu Zakon o izmjenama i dopunama Zakona o lokalnim porezima („Narodne novine“ br. 152/2024, dalje u tekstu: ZID Zakona) kojim je u bitnom propisano da porez na kuće za odmor koji su do sada jedinice lokalne samouprave mogle uvesti, zamjenjuje se porezom na nekretnine koji su jedinice lokalne samouprave dužne uvesti. </w:t>
      </w:r>
    </w:p>
    <w:p w14:paraId="1D98B630" w14:textId="77777777" w:rsidR="00883E84" w:rsidRPr="00991BD5" w:rsidRDefault="00883E84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ZID Zakona definirano je da je nekretnina svaka stambena zgrada ili stambeni dio stambeno-poslovne zgrade ili stan te svaki drugi samostalni funkcionalni prostor namijenjen stanovanju. Nekretninom se ne smatraju gospodarstvene zgrade koje služe samo za smještaj poljoprivrednih strojeva, oruđa i drugog pribora te nekretnine za koje se prema odluci o komunalnoj naknadi određuje koeficijent namjene za proizvodni ili neproizvodni poslovni prostor.</w:t>
      </w:r>
    </w:p>
    <w:p w14:paraId="06921978" w14:textId="77777777" w:rsidR="00883E84" w:rsidRPr="00991BD5" w:rsidRDefault="00883E84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Zakonom o izmjenama i dopuni Zakona o lokalnim porezima propisano je da se porez na nekretnine plaća godišnje u rasponu od 0,60 do 8,00 eura/m2 korisne površine nekretnine, propisuje se obveza poreza na nekretnine u svim JLS-ovima te je definirana raspodjela prihoda od poreza na nekretnine na način da 80% prihoda pripada JLS na čijem se području nekretnina nalazi i 20% JL(R)S.</w:t>
      </w:r>
    </w:p>
    <w:p w14:paraId="2DE7D5C1" w14:textId="77777777" w:rsidR="00883E84" w:rsidRPr="00991BD5" w:rsidRDefault="00883E84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Općinsko vijeće Općine Kolan je na 27. sjednici 04. prosinca 2023. godine donijelo Odluku o I. izmjenama Odluke o općinskim porezima Općine Kolan („Službeni glasnik Općine Kolan“ broj 22/23) kojom je Općina Kolan nakon 14 godina povećala porez kuće za odmor sa  1,99 eura/m2  na 5,00 eura/m2 korisne površine u naseljima Mandre i Kolanjski Gajac, te na 4,00 eura/m2 korisne površine u naselju Kolan.</w:t>
      </w:r>
    </w:p>
    <w:p w14:paraId="320019B1" w14:textId="77777777" w:rsidR="00883E84" w:rsidRPr="00991BD5" w:rsidRDefault="00883E84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Predloženom izmjenom usklađuje se Odluka o općinskim porezima Općine Kolan („Službeni glasnik Općine Kolan“ 14/22, 22/23) s odredbama Zakona o izmjenama i dopuni Zakona o lokalnim porezima (Narodne novine, br. 152/24) koji je stupio na snagu 1. siječnja 2025. godine i u kojem se u osnovi ne uvodi novi porezni oblik već se radi o prilagodbi postojećeg oblika poreza koji je i do sada bio u primjeni pod nazivom „porez na kuće za odmor“ te se uvodi pojam „porez na nekretnine“.</w:t>
      </w:r>
    </w:p>
    <w:p w14:paraId="48E66734" w14:textId="3EBE293A" w:rsidR="00883E84" w:rsidRPr="00991BD5" w:rsidRDefault="00991BD5" w:rsidP="00991B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</w:t>
      </w:r>
      <w:r w:rsidR="00883E84" w:rsidRPr="00991BD5">
        <w:rPr>
          <w:rFonts w:ascii="Times New Roman" w:hAnsi="Times New Roman" w:cs="Times New Roman"/>
          <w:sz w:val="24"/>
          <w:szCs w:val="24"/>
        </w:rPr>
        <w:t xml:space="preserve"> izmjenom Odluke mijenja se visina poreza sa 5,00 </w:t>
      </w:r>
      <w:bookmarkStart w:id="0" w:name="_Hlk188002312"/>
      <w:r w:rsidR="00883E84" w:rsidRPr="00991BD5">
        <w:rPr>
          <w:rFonts w:ascii="Times New Roman" w:hAnsi="Times New Roman" w:cs="Times New Roman"/>
          <w:sz w:val="24"/>
          <w:szCs w:val="24"/>
        </w:rPr>
        <w:t>eura/</w:t>
      </w:r>
      <w:r>
        <w:rPr>
          <w:rFonts w:ascii="Times New Roman" w:hAnsi="Times New Roman" w:cs="Times New Roman"/>
          <w:sz w:val="24"/>
          <w:szCs w:val="24"/>
        </w:rPr>
        <w:t>m</w:t>
      </w:r>
      <w:r w:rsidR="00883E84" w:rsidRPr="00991B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0"/>
      <w:r w:rsidR="00883E84" w:rsidRPr="00991BD5">
        <w:rPr>
          <w:rFonts w:ascii="Times New Roman" w:hAnsi="Times New Roman" w:cs="Times New Roman"/>
          <w:sz w:val="24"/>
          <w:szCs w:val="24"/>
        </w:rPr>
        <w:t xml:space="preserve"> na 6,25 </w:t>
      </w:r>
      <w:r w:rsidRPr="00991BD5">
        <w:rPr>
          <w:rFonts w:ascii="Times New Roman" w:hAnsi="Times New Roman" w:cs="Times New Roman"/>
          <w:sz w:val="24"/>
          <w:szCs w:val="24"/>
        </w:rPr>
        <w:t>eura/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1B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83E84" w:rsidRPr="00991BD5">
        <w:rPr>
          <w:rFonts w:ascii="Times New Roman" w:hAnsi="Times New Roman" w:cs="Times New Roman"/>
          <w:sz w:val="24"/>
          <w:szCs w:val="24"/>
        </w:rPr>
        <w:t xml:space="preserve"> korisne površine nekretnine za naselja Mandre i Kolanjski Gajac, te sa 4,00 </w:t>
      </w:r>
      <w:r w:rsidRPr="00991BD5">
        <w:rPr>
          <w:rFonts w:ascii="Times New Roman" w:hAnsi="Times New Roman" w:cs="Times New Roman"/>
          <w:sz w:val="24"/>
          <w:szCs w:val="24"/>
        </w:rPr>
        <w:t>eura/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1B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83E84" w:rsidRPr="00991BD5">
        <w:rPr>
          <w:rFonts w:ascii="Times New Roman" w:hAnsi="Times New Roman" w:cs="Times New Roman"/>
          <w:sz w:val="24"/>
          <w:szCs w:val="24"/>
        </w:rPr>
        <w:t xml:space="preserve"> 5 </w:t>
      </w:r>
      <w:r w:rsidRPr="00991BD5">
        <w:rPr>
          <w:rFonts w:ascii="Times New Roman" w:hAnsi="Times New Roman" w:cs="Times New Roman"/>
          <w:sz w:val="24"/>
          <w:szCs w:val="24"/>
        </w:rPr>
        <w:t>eura/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1B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83E84" w:rsidRPr="00991BD5">
        <w:rPr>
          <w:rFonts w:ascii="Times New Roman" w:hAnsi="Times New Roman" w:cs="Times New Roman"/>
          <w:sz w:val="24"/>
          <w:szCs w:val="24"/>
        </w:rPr>
        <w:t xml:space="preserve"> za naselje Kolan, a kako bi se zadržao prihod pror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883E84" w:rsidRPr="00991BD5">
        <w:rPr>
          <w:rFonts w:ascii="Times New Roman" w:hAnsi="Times New Roman" w:cs="Times New Roman"/>
          <w:sz w:val="24"/>
          <w:szCs w:val="24"/>
        </w:rPr>
        <w:t>čuna Općine Kolan obzirom na drugačiju raspodjelu prihoda od poreza na nekretnine u odnosu koja je bila od poreza na kuću za odmor.</w:t>
      </w:r>
    </w:p>
    <w:p w14:paraId="4A120FCE" w14:textId="77777777" w:rsidR="00883E84" w:rsidRPr="00991BD5" w:rsidRDefault="00883E84" w:rsidP="00991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Sukladno ZID Zakona, važeću Odluku o lokalnim porezima, jedinice lokalne samouprave dužne su uskladiti s izmjenama i dopuni Zakona o lokalnim porezima te je dostaviti Poreznoj upravi u roku od osam dana od dana donošenja, a najkasnije do 28. veljače 2025. za primjenu u 2025. godini.</w:t>
      </w:r>
    </w:p>
    <w:p w14:paraId="31F52A7A" w14:textId="77777777" w:rsidR="00883E84" w:rsidRPr="00991BD5" w:rsidRDefault="00883E84" w:rsidP="00991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Slijedom navedenog, predlaže se donošenje Odluke o izmjeni Odluke o općinskim porezima Općine Kolan.</w:t>
      </w:r>
    </w:p>
    <w:p w14:paraId="256B5F97" w14:textId="77777777" w:rsidR="00883E84" w:rsidRPr="00991BD5" w:rsidRDefault="00883E84" w:rsidP="00991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44222D" w14:textId="233EF275" w:rsidR="00CA6368" w:rsidRPr="00991BD5" w:rsidRDefault="00883E84" w:rsidP="00991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O ovom Prijedlogu Odluke provesti će se savjetovanje sa zainteresiranom javnošću u trajanju od 30 dana, a izvješće o provedenom savjetovanju sa zainteresiranom javnošću, zajedno s konačnim prijedlogom Odluke, dostavit će se Općinskom vijeću te objaviti na mrežnoj stranici Općine Kolan.</w:t>
      </w:r>
    </w:p>
    <w:sectPr w:rsidR="00CA6368" w:rsidRPr="0099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84"/>
    <w:rsid w:val="00592C1D"/>
    <w:rsid w:val="007B7EEC"/>
    <w:rsid w:val="00883E84"/>
    <w:rsid w:val="00991BD5"/>
    <w:rsid w:val="00C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2612"/>
  <w15:chartTrackingRefBased/>
  <w15:docId w15:val="{182E4803-62EF-4744-A0E7-1AE62CD7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1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Procelnica</dc:creator>
  <cp:keywords/>
  <dc:description/>
  <cp:lastModifiedBy>Anđela Paladina</cp:lastModifiedBy>
  <cp:revision>2</cp:revision>
  <dcterms:created xsi:type="dcterms:W3CDTF">2025-01-17T09:54:00Z</dcterms:created>
  <dcterms:modified xsi:type="dcterms:W3CDTF">2025-01-17T09:54:00Z</dcterms:modified>
</cp:coreProperties>
</file>