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77A85" w14:textId="77777777" w:rsidR="00CD542C" w:rsidRPr="0047144D" w:rsidRDefault="00CD542C" w:rsidP="00CD542C">
      <w:pPr>
        <w:autoSpaceDE w:val="0"/>
        <w:autoSpaceDN w:val="0"/>
        <w:adjustRightInd w:val="0"/>
        <w:jc w:val="both"/>
        <w:rPr>
          <w:rFonts w:eastAsia="Lucida Sans Unicode" w:cs="Times New Roman"/>
          <w:color w:val="000000" w:themeColor="text1"/>
          <w:szCs w:val="24"/>
        </w:rPr>
      </w:pPr>
      <w:bookmarkStart w:id="0" w:name="_Hlk151119119"/>
      <w:r w:rsidRPr="0047144D">
        <w:rPr>
          <w:rFonts w:cs="Times New Roman"/>
          <w:color w:val="000000" w:themeColor="text1"/>
          <w:szCs w:val="24"/>
        </w:rPr>
        <w:t>Na temelju članka 67. Zakona o komunalnom gospodarstvu („Narodne novine“ broj 68/18, 110/18 i 32/20) i članka 28. Statuta Općine Kolan („Službeni glasnik Općine Kolan“ broj 06/21), Općinsko vijeće Općine Kolan, na ____ sjednici održanoj dana _____________. g., donosi</w:t>
      </w:r>
    </w:p>
    <w:p w14:paraId="5A94289E" w14:textId="77777777" w:rsidR="00CD542C" w:rsidRPr="0047144D" w:rsidRDefault="00CD542C" w:rsidP="00CD542C">
      <w:pPr>
        <w:tabs>
          <w:tab w:val="left" w:pos="-720"/>
          <w:tab w:val="left" w:pos="0"/>
        </w:tabs>
        <w:suppressAutoHyphens/>
        <w:jc w:val="both"/>
        <w:rPr>
          <w:rFonts w:cs="Times New Roman"/>
          <w:color w:val="000000" w:themeColor="text1"/>
          <w:szCs w:val="24"/>
        </w:rPr>
      </w:pPr>
    </w:p>
    <w:p w14:paraId="53A23F21" w14:textId="77777777" w:rsidR="00CD542C" w:rsidRPr="0047144D" w:rsidRDefault="00CD542C" w:rsidP="00756208">
      <w:pPr>
        <w:rPr>
          <w:rFonts w:cs="Times New Roman"/>
          <w:color w:val="000000" w:themeColor="text1"/>
          <w:szCs w:val="24"/>
        </w:rPr>
      </w:pPr>
    </w:p>
    <w:p w14:paraId="5B3FFCEF" w14:textId="3C7E4823" w:rsidR="00756208" w:rsidRPr="0047144D" w:rsidRDefault="00756208" w:rsidP="00756208">
      <w:pPr>
        <w:rPr>
          <w:rFonts w:cs="Times New Roman"/>
          <w:color w:val="000000" w:themeColor="text1"/>
          <w:szCs w:val="24"/>
        </w:rPr>
      </w:pPr>
      <w:r w:rsidRPr="0047144D">
        <w:rPr>
          <w:rFonts w:cs="Times New Roman"/>
          <w:color w:val="000000" w:themeColor="text1"/>
          <w:szCs w:val="24"/>
        </w:rPr>
        <w:t xml:space="preserve">                                                                                                  </w:t>
      </w:r>
    </w:p>
    <w:p w14:paraId="66E86E7B" w14:textId="093707DC" w:rsidR="00677ECD" w:rsidRPr="00DC326B" w:rsidRDefault="003757AB" w:rsidP="00677ECD">
      <w:pPr>
        <w:jc w:val="center"/>
        <w:rPr>
          <w:rFonts w:cs="Times New Roman"/>
          <w:bCs/>
          <w:color w:val="000000" w:themeColor="text1"/>
          <w:szCs w:val="24"/>
        </w:rPr>
      </w:pPr>
      <w:r w:rsidRPr="00DC326B">
        <w:rPr>
          <w:rFonts w:cs="Times New Roman"/>
          <w:bCs/>
          <w:color w:val="000000" w:themeColor="text1"/>
          <w:szCs w:val="24"/>
        </w:rPr>
        <w:t>PROGRAM</w:t>
      </w:r>
    </w:p>
    <w:p w14:paraId="6C2A569A" w14:textId="7D202F4D" w:rsidR="00947336" w:rsidRPr="00DC326B" w:rsidRDefault="00947336" w:rsidP="00F1503F">
      <w:pPr>
        <w:jc w:val="center"/>
        <w:rPr>
          <w:rFonts w:cs="Times New Roman"/>
          <w:bCs/>
          <w:color w:val="000000" w:themeColor="text1"/>
          <w:szCs w:val="24"/>
        </w:rPr>
      </w:pPr>
      <w:r w:rsidRPr="00DC326B">
        <w:rPr>
          <w:rFonts w:cs="Times New Roman"/>
          <w:bCs/>
          <w:color w:val="000000" w:themeColor="text1"/>
          <w:szCs w:val="24"/>
        </w:rPr>
        <w:t>gra</w:t>
      </w:r>
      <w:r w:rsidR="00F1503F" w:rsidRPr="00DC326B">
        <w:rPr>
          <w:rFonts w:cs="Times New Roman"/>
          <w:bCs/>
          <w:color w:val="000000" w:themeColor="text1"/>
          <w:szCs w:val="24"/>
        </w:rPr>
        <w:t>dnje</w:t>
      </w:r>
      <w:r w:rsidRPr="00DC326B">
        <w:rPr>
          <w:rFonts w:cs="Times New Roman"/>
          <w:bCs/>
          <w:color w:val="000000" w:themeColor="text1"/>
          <w:szCs w:val="24"/>
        </w:rPr>
        <w:t xml:space="preserve"> komunalne infrastrukture</w:t>
      </w:r>
      <w:r w:rsidR="00F1503F" w:rsidRPr="00DC326B">
        <w:rPr>
          <w:rFonts w:cs="Times New Roman"/>
          <w:bCs/>
          <w:color w:val="000000" w:themeColor="text1"/>
          <w:szCs w:val="24"/>
        </w:rPr>
        <w:t xml:space="preserve"> Općine</w:t>
      </w:r>
      <w:r w:rsidRPr="00DC326B">
        <w:rPr>
          <w:rFonts w:cs="Times New Roman"/>
          <w:bCs/>
          <w:color w:val="000000" w:themeColor="text1"/>
          <w:szCs w:val="24"/>
        </w:rPr>
        <w:t xml:space="preserve"> Kolan </w:t>
      </w:r>
      <w:r w:rsidR="00913289" w:rsidRPr="00DC326B">
        <w:rPr>
          <w:rFonts w:cs="Times New Roman"/>
          <w:bCs/>
          <w:color w:val="000000" w:themeColor="text1"/>
          <w:szCs w:val="24"/>
        </w:rPr>
        <w:t>za</w:t>
      </w:r>
      <w:r w:rsidRPr="00DC326B">
        <w:rPr>
          <w:rFonts w:cs="Times New Roman"/>
          <w:bCs/>
          <w:color w:val="000000" w:themeColor="text1"/>
          <w:szCs w:val="24"/>
        </w:rPr>
        <w:t xml:space="preserve"> 202</w:t>
      </w:r>
      <w:r w:rsidR="007C340A" w:rsidRPr="00DC326B">
        <w:rPr>
          <w:rFonts w:cs="Times New Roman"/>
          <w:bCs/>
          <w:color w:val="000000" w:themeColor="text1"/>
          <w:szCs w:val="24"/>
        </w:rPr>
        <w:t>4</w:t>
      </w:r>
      <w:r w:rsidRPr="00DC326B">
        <w:rPr>
          <w:rFonts w:cs="Times New Roman"/>
          <w:bCs/>
          <w:color w:val="000000" w:themeColor="text1"/>
          <w:szCs w:val="24"/>
        </w:rPr>
        <w:t>. godin</w:t>
      </w:r>
      <w:r w:rsidR="00913289" w:rsidRPr="00DC326B">
        <w:rPr>
          <w:rFonts w:cs="Times New Roman"/>
          <w:bCs/>
          <w:color w:val="000000" w:themeColor="text1"/>
          <w:szCs w:val="24"/>
        </w:rPr>
        <w:t>u</w:t>
      </w:r>
    </w:p>
    <w:p w14:paraId="3066F438" w14:textId="78B3E720" w:rsidR="009D6AD8" w:rsidRPr="0047144D" w:rsidRDefault="009D6AD8" w:rsidP="00677ECD">
      <w:pPr>
        <w:jc w:val="center"/>
        <w:rPr>
          <w:rFonts w:cs="Times New Roman"/>
          <w:b/>
          <w:color w:val="000000" w:themeColor="text1"/>
          <w:szCs w:val="24"/>
        </w:rPr>
      </w:pPr>
    </w:p>
    <w:p w14:paraId="28B6AE36" w14:textId="03462390" w:rsidR="009D6AD8" w:rsidRPr="00DC326B" w:rsidRDefault="009D6AD8" w:rsidP="00677ECD">
      <w:pPr>
        <w:jc w:val="center"/>
        <w:rPr>
          <w:rFonts w:cs="Times New Roman"/>
          <w:bCs/>
          <w:color w:val="000000" w:themeColor="text1"/>
          <w:szCs w:val="24"/>
        </w:rPr>
      </w:pPr>
    </w:p>
    <w:p w14:paraId="4807484E" w14:textId="3782EBD9" w:rsidR="00344077" w:rsidRPr="00DC326B" w:rsidRDefault="009D6AD8" w:rsidP="009D6AD8">
      <w:pPr>
        <w:jc w:val="center"/>
        <w:rPr>
          <w:rFonts w:cs="Times New Roman"/>
          <w:bCs/>
          <w:color w:val="000000" w:themeColor="text1"/>
          <w:szCs w:val="24"/>
        </w:rPr>
      </w:pPr>
      <w:r w:rsidRPr="00DC326B">
        <w:rPr>
          <w:rFonts w:cs="Times New Roman"/>
          <w:bCs/>
          <w:color w:val="000000" w:themeColor="text1"/>
          <w:szCs w:val="24"/>
        </w:rPr>
        <w:t>Članak 1.</w:t>
      </w:r>
    </w:p>
    <w:p w14:paraId="5570400D" w14:textId="77777777" w:rsidR="009D6AD8" w:rsidRPr="0047144D" w:rsidRDefault="009D6AD8" w:rsidP="009D6AD8">
      <w:pPr>
        <w:jc w:val="center"/>
        <w:rPr>
          <w:rFonts w:cs="Times New Roman"/>
          <w:b/>
          <w:color w:val="000000" w:themeColor="text1"/>
          <w:szCs w:val="24"/>
        </w:rPr>
      </w:pPr>
    </w:p>
    <w:p w14:paraId="458C4E29" w14:textId="3098D913" w:rsidR="00947336" w:rsidRPr="009E0DE1" w:rsidRDefault="00947336" w:rsidP="009E0DE1">
      <w:pPr>
        <w:pStyle w:val="StandardWeb"/>
        <w:spacing w:before="0" w:beforeAutospacing="0" w:after="135" w:afterAutospacing="0" w:line="360" w:lineRule="auto"/>
        <w:ind w:firstLine="708"/>
        <w:jc w:val="both"/>
        <w:rPr>
          <w:color w:val="000000" w:themeColor="text1"/>
        </w:rPr>
      </w:pPr>
      <w:r w:rsidRPr="009E0DE1">
        <w:rPr>
          <w:color w:val="000000" w:themeColor="text1"/>
        </w:rPr>
        <w:t>Programom gradnje komunalne infrastrukture na području Općine Kolan u 202</w:t>
      </w:r>
      <w:r w:rsidR="007C340A">
        <w:rPr>
          <w:color w:val="000000" w:themeColor="text1"/>
        </w:rPr>
        <w:t>4</w:t>
      </w:r>
      <w:r w:rsidRPr="009E0DE1">
        <w:rPr>
          <w:color w:val="000000" w:themeColor="text1"/>
        </w:rPr>
        <w:t xml:space="preserve">. godini (u daljnjem tekstu: Program), utvrđuju se poslovi s procjenom troškova za gradnju komunalne infrastrukture, te financijska sredstva potrebna za ostvarivanje Programa s izvorima financiranja, a sukladno Proračunu </w:t>
      </w:r>
      <w:r w:rsidR="00B45341" w:rsidRPr="009E0DE1">
        <w:rPr>
          <w:color w:val="000000" w:themeColor="text1"/>
        </w:rPr>
        <w:t xml:space="preserve">Općine </w:t>
      </w:r>
      <w:r w:rsidR="009D6AD8" w:rsidRPr="009E0DE1">
        <w:rPr>
          <w:color w:val="000000" w:themeColor="text1"/>
        </w:rPr>
        <w:t>Kolan</w:t>
      </w:r>
      <w:r w:rsidRPr="009E0DE1">
        <w:rPr>
          <w:color w:val="000000" w:themeColor="text1"/>
        </w:rPr>
        <w:t xml:space="preserve"> za 202</w:t>
      </w:r>
      <w:r w:rsidR="007C340A">
        <w:rPr>
          <w:color w:val="000000" w:themeColor="text1"/>
        </w:rPr>
        <w:t>4</w:t>
      </w:r>
      <w:r w:rsidRPr="009E0DE1">
        <w:rPr>
          <w:color w:val="000000" w:themeColor="text1"/>
        </w:rPr>
        <w:t>. godinu</w:t>
      </w:r>
      <w:r w:rsidR="009D6AD8" w:rsidRPr="009E0DE1">
        <w:rPr>
          <w:color w:val="000000" w:themeColor="text1"/>
        </w:rPr>
        <w:t>.</w:t>
      </w:r>
    </w:p>
    <w:p w14:paraId="42158707" w14:textId="6FE6F6F5" w:rsidR="00035B48" w:rsidRPr="0047144D" w:rsidRDefault="00192E17" w:rsidP="00192E17">
      <w:pPr>
        <w:pStyle w:val="StandardWeb"/>
        <w:spacing w:before="0" w:beforeAutospacing="0" w:after="135" w:afterAutospacing="0" w:line="360" w:lineRule="auto"/>
        <w:jc w:val="both"/>
        <w:rPr>
          <w:color w:val="000000" w:themeColor="text1"/>
        </w:rPr>
      </w:pPr>
      <w:r w:rsidRPr="0047144D">
        <w:rPr>
          <w:color w:val="000000" w:themeColor="text1"/>
        </w:rPr>
        <w:t xml:space="preserve">           Programom građenja komunalne infrastrukture određuje se gradnja </w:t>
      </w:r>
      <w:r w:rsidR="00602A51" w:rsidRPr="0047144D">
        <w:rPr>
          <w:color w:val="000000" w:themeColor="text1"/>
        </w:rPr>
        <w:t>građevin</w:t>
      </w:r>
      <w:r w:rsidRPr="0047144D">
        <w:rPr>
          <w:color w:val="000000" w:themeColor="text1"/>
        </w:rPr>
        <w:t>a</w:t>
      </w:r>
      <w:r w:rsidR="00602A51" w:rsidRPr="0047144D">
        <w:rPr>
          <w:color w:val="000000" w:themeColor="text1"/>
        </w:rPr>
        <w:t xml:space="preserve"> komunalne</w:t>
      </w:r>
      <w:r w:rsidRPr="0047144D">
        <w:rPr>
          <w:color w:val="000000" w:themeColor="text1"/>
        </w:rPr>
        <w:t xml:space="preserve"> </w:t>
      </w:r>
      <w:r w:rsidR="00602A51" w:rsidRPr="0047144D">
        <w:rPr>
          <w:color w:val="000000" w:themeColor="text1"/>
        </w:rPr>
        <w:t>infrastrukture koj</w:t>
      </w:r>
      <w:r w:rsidRPr="0047144D">
        <w:rPr>
          <w:color w:val="000000" w:themeColor="text1"/>
        </w:rPr>
        <w:t>e</w:t>
      </w:r>
      <w:r w:rsidR="00602A51" w:rsidRPr="0047144D">
        <w:rPr>
          <w:color w:val="000000" w:themeColor="text1"/>
        </w:rPr>
        <w:t xml:space="preserve"> će se graditi radi uređenja neuređenih dijelova građevinskog područ</w:t>
      </w:r>
      <w:r w:rsidRPr="0047144D">
        <w:rPr>
          <w:color w:val="000000" w:themeColor="text1"/>
        </w:rPr>
        <w:t xml:space="preserve">ja, </w:t>
      </w:r>
      <w:r w:rsidR="00602A51" w:rsidRPr="0047144D">
        <w:rPr>
          <w:color w:val="000000" w:themeColor="text1"/>
        </w:rPr>
        <w:t>koje će se graditi u uređenim dijelovima građevinskog područja</w:t>
      </w:r>
      <w:r w:rsidR="00B45341" w:rsidRPr="0047144D">
        <w:rPr>
          <w:color w:val="000000" w:themeColor="text1"/>
        </w:rPr>
        <w:t xml:space="preserve">, </w:t>
      </w:r>
      <w:r w:rsidR="00602A51" w:rsidRPr="0047144D">
        <w:rPr>
          <w:color w:val="000000" w:themeColor="text1"/>
        </w:rPr>
        <w:t>građevine komunalne infrastrukture koje će se graditi izvan građevinskog područja</w:t>
      </w:r>
      <w:r w:rsidRPr="0047144D">
        <w:rPr>
          <w:color w:val="000000" w:themeColor="text1"/>
        </w:rPr>
        <w:t>,</w:t>
      </w:r>
      <w:r w:rsidR="00602A51" w:rsidRPr="0047144D">
        <w:rPr>
          <w:color w:val="000000" w:themeColor="text1"/>
        </w:rPr>
        <w:t xml:space="preserve"> postojeće građevine komunalne infrastrukture koje će se rekonstruirati i način rekonstrukcije</w:t>
      </w:r>
      <w:r w:rsidRPr="0047144D">
        <w:rPr>
          <w:color w:val="000000" w:themeColor="text1"/>
        </w:rPr>
        <w:t>,</w:t>
      </w:r>
      <w:r w:rsidR="00602A51" w:rsidRPr="0047144D">
        <w:rPr>
          <w:color w:val="000000" w:themeColor="text1"/>
        </w:rPr>
        <w:t xml:space="preserve"> građevine komunalne infrastrukture koje će se uklanjati</w:t>
      </w:r>
      <w:r w:rsidRPr="0047144D">
        <w:rPr>
          <w:color w:val="000000" w:themeColor="text1"/>
        </w:rPr>
        <w:t>,</w:t>
      </w:r>
      <w:r w:rsidR="00602A51" w:rsidRPr="0047144D">
        <w:rPr>
          <w:color w:val="000000" w:themeColor="text1"/>
        </w:rPr>
        <w:t xml:space="preserve"> druga pitanja određena ovim Zakonom i posebnim zakonom.</w:t>
      </w:r>
    </w:p>
    <w:p w14:paraId="0858FE4C" w14:textId="59D27811" w:rsidR="00602A51" w:rsidRPr="00DC326B" w:rsidRDefault="00192E17" w:rsidP="006E78A7">
      <w:pPr>
        <w:pStyle w:val="StandardWeb"/>
        <w:spacing w:before="0" w:beforeAutospacing="0" w:after="135" w:afterAutospacing="0" w:line="360" w:lineRule="auto"/>
        <w:jc w:val="center"/>
        <w:rPr>
          <w:color w:val="000000" w:themeColor="text1"/>
        </w:rPr>
      </w:pPr>
      <w:r w:rsidRPr="00DC326B">
        <w:rPr>
          <w:color w:val="000000" w:themeColor="text1"/>
        </w:rPr>
        <w:t>Članak 2.</w:t>
      </w:r>
    </w:p>
    <w:p w14:paraId="5424A7F1" w14:textId="7710CD39" w:rsidR="00D42FBB" w:rsidRPr="0047144D" w:rsidRDefault="008D03E0" w:rsidP="006E78A7">
      <w:pPr>
        <w:pStyle w:val="StandardWeb"/>
        <w:spacing w:before="0" w:beforeAutospacing="0" w:after="135" w:afterAutospacing="0"/>
        <w:jc w:val="both"/>
        <w:rPr>
          <w:color w:val="000000" w:themeColor="text1"/>
        </w:rPr>
      </w:pPr>
      <w:r>
        <w:rPr>
          <w:color w:val="000000" w:themeColor="text1"/>
        </w:rPr>
        <w:t xml:space="preserve">    </w:t>
      </w:r>
      <w:r w:rsidR="00D42FBB" w:rsidRPr="0047144D">
        <w:rPr>
          <w:color w:val="000000" w:themeColor="text1"/>
        </w:rPr>
        <w:t>Građenje komunalne infrastrukture u smislu ovoga Zakona obuhvaća sljedeće radnje i radove:</w:t>
      </w:r>
    </w:p>
    <w:p w14:paraId="1D4B9B46" w14:textId="77777777" w:rsidR="00D42FBB" w:rsidRPr="0047144D" w:rsidRDefault="00D42FBB" w:rsidP="006E78A7">
      <w:pPr>
        <w:pStyle w:val="StandardWeb"/>
        <w:spacing w:before="0" w:beforeAutospacing="0" w:after="135" w:afterAutospacing="0"/>
        <w:jc w:val="both"/>
        <w:rPr>
          <w:color w:val="000000" w:themeColor="text1"/>
        </w:rPr>
      </w:pPr>
      <w:r w:rsidRPr="0047144D">
        <w:rPr>
          <w:color w:val="000000" w:themeColor="text1"/>
        </w:rPr>
        <w:t>1. rješavanje imovinskopravnih odnosa na zemljištu za građenje komunalne infrastrukture</w:t>
      </w:r>
    </w:p>
    <w:p w14:paraId="78909448" w14:textId="77777777" w:rsidR="00D42FBB" w:rsidRPr="0047144D" w:rsidRDefault="00D42FBB" w:rsidP="006E78A7">
      <w:pPr>
        <w:pStyle w:val="StandardWeb"/>
        <w:spacing w:before="0" w:beforeAutospacing="0" w:after="135" w:afterAutospacing="0"/>
        <w:jc w:val="both"/>
        <w:rPr>
          <w:color w:val="000000" w:themeColor="text1"/>
        </w:rPr>
      </w:pPr>
      <w:r w:rsidRPr="0047144D">
        <w:rPr>
          <w:color w:val="000000" w:themeColor="text1"/>
        </w:rPr>
        <w:t>2. uklanjanje i/ili izmještanje postojećih građevina na zemljištu za građenje komunalne infrastrukture i radove na sanaciji tog zemljišta</w:t>
      </w:r>
    </w:p>
    <w:p w14:paraId="5D9595C6" w14:textId="77777777" w:rsidR="00D42FBB" w:rsidRPr="0047144D" w:rsidRDefault="00D42FBB" w:rsidP="006E78A7">
      <w:pPr>
        <w:pStyle w:val="StandardWeb"/>
        <w:spacing w:before="0" w:beforeAutospacing="0" w:after="135" w:afterAutospacing="0"/>
        <w:jc w:val="both"/>
        <w:rPr>
          <w:color w:val="000000" w:themeColor="text1"/>
        </w:rPr>
      </w:pPr>
      <w:r w:rsidRPr="0047144D">
        <w:rPr>
          <w:color w:val="000000" w:themeColor="text1"/>
        </w:rPr>
        <w:t>3. pribavljanje projekata i druge dokumentacije potrebne za izdavanje dozvola i drugih akata za građenje i uporabu komunalne infrastrukture</w:t>
      </w:r>
    </w:p>
    <w:p w14:paraId="4E9FC471" w14:textId="77777777" w:rsidR="00D42FBB" w:rsidRPr="0047144D" w:rsidRDefault="00D42FBB" w:rsidP="006E78A7">
      <w:pPr>
        <w:pStyle w:val="StandardWeb"/>
        <w:spacing w:before="0" w:beforeAutospacing="0" w:after="135" w:afterAutospacing="0"/>
        <w:jc w:val="both"/>
        <w:rPr>
          <w:color w:val="000000" w:themeColor="text1"/>
        </w:rPr>
      </w:pPr>
      <w:r w:rsidRPr="0047144D">
        <w:rPr>
          <w:color w:val="000000" w:themeColor="text1"/>
        </w:rPr>
        <w:t>4. građenje komunalne infrastrukture u smislu zakona kojim se uređuje gradnja građevina.</w:t>
      </w:r>
    </w:p>
    <w:p w14:paraId="61D13802" w14:textId="77777777" w:rsidR="00D42FBB" w:rsidRPr="0047144D" w:rsidRDefault="00D42FBB" w:rsidP="00D42FBB">
      <w:pPr>
        <w:rPr>
          <w:rFonts w:cs="Times New Roman"/>
          <w:color w:val="000000" w:themeColor="text1"/>
          <w:szCs w:val="24"/>
          <w:lang w:eastAsia="hr-HR"/>
        </w:rPr>
      </w:pPr>
    </w:p>
    <w:p w14:paraId="329F5350" w14:textId="1CD4AF30" w:rsidR="00947336" w:rsidRPr="009E0DE1" w:rsidRDefault="00B45341" w:rsidP="009E0DE1">
      <w:pPr>
        <w:pStyle w:val="Tijeloteksta"/>
        <w:spacing w:line="360" w:lineRule="auto"/>
        <w:rPr>
          <w:color w:val="000000" w:themeColor="text1"/>
          <w:sz w:val="24"/>
          <w:szCs w:val="24"/>
        </w:rPr>
      </w:pPr>
      <w:r w:rsidRPr="009E0DE1">
        <w:rPr>
          <w:color w:val="000000" w:themeColor="text1"/>
          <w:szCs w:val="24"/>
        </w:rPr>
        <w:t xml:space="preserve">             </w:t>
      </w:r>
      <w:r w:rsidR="00947336" w:rsidRPr="009E0DE1">
        <w:rPr>
          <w:color w:val="000000" w:themeColor="text1"/>
          <w:sz w:val="24"/>
          <w:szCs w:val="24"/>
        </w:rPr>
        <w:t>Program gradnje komunalne infrastrukture izrađuje se i donosi u skladu s izvješćem o stanju u prostoru, potrebama uređenja zemljišta planiranog prostornim planom i p</w:t>
      </w:r>
      <w:r w:rsidR="00534509" w:rsidRPr="009E0DE1">
        <w:rPr>
          <w:color w:val="000000" w:themeColor="text1"/>
          <w:sz w:val="24"/>
          <w:szCs w:val="24"/>
        </w:rPr>
        <w:t xml:space="preserve">rovedbenim </w:t>
      </w:r>
      <w:r w:rsidR="00947336" w:rsidRPr="009E0DE1">
        <w:rPr>
          <w:color w:val="000000" w:themeColor="text1"/>
          <w:sz w:val="24"/>
          <w:szCs w:val="24"/>
        </w:rPr>
        <w:t>program</w:t>
      </w:r>
      <w:r w:rsidR="00534509" w:rsidRPr="009E0DE1">
        <w:rPr>
          <w:color w:val="000000" w:themeColor="text1"/>
          <w:sz w:val="24"/>
          <w:szCs w:val="24"/>
        </w:rPr>
        <w:t>om</w:t>
      </w:r>
      <w:r w:rsidR="00947336" w:rsidRPr="009E0DE1">
        <w:rPr>
          <w:color w:val="000000" w:themeColor="text1"/>
          <w:sz w:val="24"/>
          <w:szCs w:val="24"/>
        </w:rPr>
        <w:t xml:space="preserve"> koji se donose na temelju posebnih propisa.  </w:t>
      </w:r>
    </w:p>
    <w:p w14:paraId="254BE46E" w14:textId="632568FE" w:rsidR="00947336" w:rsidRPr="009E0DE1" w:rsidRDefault="008D03E0" w:rsidP="009E0DE1">
      <w:pPr>
        <w:pStyle w:val="Tijeloteksta"/>
        <w:spacing w:line="360" w:lineRule="auto"/>
        <w:rPr>
          <w:color w:val="000000" w:themeColor="text1"/>
          <w:sz w:val="24"/>
          <w:szCs w:val="24"/>
        </w:rPr>
      </w:pPr>
      <w:r>
        <w:rPr>
          <w:color w:val="000000" w:themeColor="text1"/>
          <w:sz w:val="24"/>
          <w:szCs w:val="24"/>
        </w:rPr>
        <w:t xml:space="preserve">          </w:t>
      </w:r>
      <w:r w:rsidR="00947336" w:rsidRPr="009E0DE1">
        <w:rPr>
          <w:color w:val="000000" w:themeColor="text1"/>
          <w:sz w:val="24"/>
          <w:szCs w:val="24"/>
        </w:rPr>
        <w:t>Financiranje gradnje i održavanja komunalne infrastrukture sukladno članku 75. Zakona o komunalnom gospodarstvu financira se sredstvima:</w:t>
      </w:r>
    </w:p>
    <w:p w14:paraId="348C2C3E" w14:textId="2E9631A6" w:rsidR="00F238CE" w:rsidRPr="0047144D" w:rsidRDefault="00F238CE" w:rsidP="00FB6152">
      <w:pPr>
        <w:pStyle w:val="StandardWeb"/>
        <w:numPr>
          <w:ilvl w:val="0"/>
          <w:numId w:val="24"/>
        </w:numPr>
        <w:spacing w:before="0" w:beforeAutospacing="0" w:after="135" w:afterAutospacing="0"/>
        <w:rPr>
          <w:color w:val="000000" w:themeColor="text1"/>
        </w:rPr>
      </w:pPr>
      <w:r w:rsidRPr="0047144D">
        <w:rPr>
          <w:color w:val="000000" w:themeColor="text1"/>
        </w:rPr>
        <w:t>iz komunalnog doprinosa</w:t>
      </w:r>
    </w:p>
    <w:p w14:paraId="008A0697" w14:textId="424F3B90" w:rsidR="00F238CE" w:rsidRPr="0047144D" w:rsidRDefault="00F238CE" w:rsidP="00FB6152">
      <w:pPr>
        <w:pStyle w:val="StandardWeb"/>
        <w:numPr>
          <w:ilvl w:val="0"/>
          <w:numId w:val="24"/>
        </w:numPr>
        <w:spacing w:before="0" w:beforeAutospacing="0" w:after="135" w:afterAutospacing="0"/>
        <w:rPr>
          <w:color w:val="000000" w:themeColor="text1"/>
        </w:rPr>
      </w:pPr>
      <w:r w:rsidRPr="0047144D">
        <w:rPr>
          <w:color w:val="000000" w:themeColor="text1"/>
        </w:rPr>
        <w:t>iz komunalne naknade</w:t>
      </w:r>
    </w:p>
    <w:p w14:paraId="4A2B8DF2" w14:textId="74ACE1DE" w:rsidR="00F238CE" w:rsidRPr="0047144D" w:rsidRDefault="00F238CE" w:rsidP="00FB6152">
      <w:pPr>
        <w:pStyle w:val="StandardWeb"/>
        <w:numPr>
          <w:ilvl w:val="0"/>
          <w:numId w:val="24"/>
        </w:numPr>
        <w:spacing w:before="0" w:beforeAutospacing="0" w:after="135" w:afterAutospacing="0"/>
        <w:rPr>
          <w:color w:val="000000" w:themeColor="text1"/>
        </w:rPr>
      </w:pPr>
      <w:r w:rsidRPr="0047144D">
        <w:rPr>
          <w:color w:val="000000" w:themeColor="text1"/>
        </w:rPr>
        <w:t>iz cijene komunalne usluge</w:t>
      </w:r>
    </w:p>
    <w:p w14:paraId="03F15483" w14:textId="27620AB2" w:rsidR="00F238CE" w:rsidRPr="0047144D" w:rsidRDefault="00F238CE" w:rsidP="00FB6152">
      <w:pPr>
        <w:pStyle w:val="StandardWeb"/>
        <w:numPr>
          <w:ilvl w:val="0"/>
          <w:numId w:val="24"/>
        </w:numPr>
        <w:spacing w:before="0" w:beforeAutospacing="0" w:after="135" w:afterAutospacing="0"/>
        <w:rPr>
          <w:color w:val="000000" w:themeColor="text1"/>
        </w:rPr>
      </w:pPr>
      <w:r w:rsidRPr="0047144D">
        <w:rPr>
          <w:color w:val="000000" w:themeColor="text1"/>
        </w:rPr>
        <w:lastRenderedPageBreak/>
        <w:t>iz naknade za koncesiju</w:t>
      </w:r>
    </w:p>
    <w:p w14:paraId="5C43CB21" w14:textId="77410AAE" w:rsidR="00F238CE" w:rsidRPr="0047144D" w:rsidRDefault="00F238CE" w:rsidP="00FB6152">
      <w:pPr>
        <w:pStyle w:val="StandardWeb"/>
        <w:numPr>
          <w:ilvl w:val="0"/>
          <w:numId w:val="24"/>
        </w:numPr>
        <w:spacing w:before="0" w:beforeAutospacing="0" w:after="135" w:afterAutospacing="0"/>
        <w:rPr>
          <w:color w:val="000000" w:themeColor="text1"/>
        </w:rPr>
      </w:pPr>
      <w:r w:rsidRPr="0047144D">
        <w:rPr>
          <w:color w:val="000000" w:themeColor="text1"/>
        </w:rPr>
        <w:t>iz proračuna jedinice lokalne samouprave</w:t>
      </w:r>
    </w:p>
    <w:p w14:paraId="2FD48AE7" w14:textId="1543A202" w:rsidR="00F238CE" w:rsidRPr="0047144D" w:rsidRDefault="00F238CE" w:rsidP="00FB6152">
      <w:pPr>
        <w:pStyle w:val="StandardWeb"/>
        <w:numPr>
          <w:ilvl w:val="0"/>
          <w:numId w:val="24"/>
        </w:numPr>
        <w:spacing w:before="0" w:beforeAutospacing="0" w:after="135" w:afterAutospacing="0"/>
        <w:rPr>
          <w:color w:val="000000" w:themeColor="text1"/>
        </w:rPr>
      </w:pPr>
      <w:r w:rsidRPr="0047144D">
        <w:rPr>
          <w:color w:val="000000" w:themeColor="text1"/>
        </w:rPr>
        <w:t xml:space="preserve">iz </w:t>
      </w:r>
      <w:r w:rsidR="0011606C">
        <w:rPr>
          <w:color w:val="000000" w:themeColor="text1"/>
        </w:rPr>
        <w:t>drugi</w:t>
      </w:r>
      <w:r w:rsidR="00B649F4">
        <w:rPr>
          <w:color w:val="000000" w:themeColor="text1"/>
        </w:rPr>
        <w:t>h proračuna (</w:t>
      </w:r>
      <w:r w:rsidRPr="0047144D">
        <w:rPr>
          <w:color w:val="000000" w:themeColor="text1"/>
        </w:rPr>
        <w:t>E</w:t>
      </w:r>
      <w:r w:rsidR="00B649F4">
        <w:rPr>
          <w:color w:val="000000" w:themeColor="text1"/>
        </w:rPr>
        <w:t>U, RH, Zadarska županija i dr.)</w:t>
      </w:r>
    </w:p>
    <w:p w14:paraId="07E19890" w14:textId="5EAAF6AC" w:rsidR="00F238CE" w:rsidRPr="0047144D" w:rsidRDefault="00F238CE" w:rsidP="00FB6152">
      <w:pPr>
        <w:pStyle w:val="StandardWeb"/>
        <w:numPr>
          <w:ilvl w:val="0"/>
          <w:numId w:val="24"/>
        </w:numPr>
        <w:spacing w:before="0" w:beforeAutospacing="0" w:after="135" w:afterAutospacing="0"/>
        <w:rPr>
          <w:color w:val="000000" w:themeColor="text1"/>
        </w:rPr>
      </w:pPr>
      <w:r w:rsidRPr="0047144D">
        <w:rPr>
          <w:color w:val="000000" w:themeColor="text1"/>
        </w:rPr>
        <w:t>iz ugovora, naknada i drugih izvora propisanih posebnim zakonom i</w:t>
      </w:r>
    </w:p>
    <w:p w14:paraId="377AC5C4" w14:textId="4450EED3" w:rsidR="00F238CE" w:rsidRPr="00950C23" w:rsidRDefault="00F238CE" w:rsidP="00950C23">
      <w:pPr>
        <w:pStyle w:val="StandardWeb"/>
        <w:numPr>
          <w:ilvl w:val="0"/>
          <w:numId w:val="24"/>
        </w:numPr>
        <w:spacing w:before="0" w:beforeAutospacing="0" w:after="135" w:afterAutospacing="0"/>
        <w:rPr>
          <w:color w:val="000000" w:themeColor="text1"/>
        </w:rPr>
      </w:pPr>
      <w:r w:rsidRPr="0047144D">
        <w:rPr>
          <w:color w:val="000000" w:themeColor="text1"/>
        </w:rPr>
        <w:t>iz donacija.</w:t>
      </w:r>
      <w:r w:rsidR="00947336" w:rsidRPr="0047144D">
        <w:rPr>
          <w:color w:val="000000" w:themeColor="text1"/>
        </w:rPr>
        <w:tab/>
        <w:t xml:space="preserve">             </w:t>
      </w:r>
    </w:p>
    <w:p w14:paraId="7EFDD85B" w14:textId="77777777" w:rsidR="00035B48" w:rsidRPr="00DC326B" w:rsidRDefault="00035B48" w:rsidP="00F238CE">
      <w:pPr>
        <w:pStyle w:val="StandardWeb"/>
        <w:spacing w:before="0" w:beforeAutospacing="0" w:after="135" w:afterAutospacing="0"/>
        <w:ind w:left="360"/>
        <w:rPr>
          <w:bCs/>
          <w:color w:val="000000" w:themeColor="text1"/>
        </w:rPr>
      </w:pPr>
    </w:p>
    <w:p w14:paraId="275E4B34" w14:textId="6ACF353F" w:rsidR="009D6AD8" w:rsidRPr="00DC326B" w:rsidRDefault="009D6AD8" w:rsidP="009D6AD8">
      <w:pPr>
        <w:spacing w:line="360" w:lineRule="auto"/>
        <w:jc w:val="center"/>
        <w:rPr>
          <w:rFonts w:cs="Times New Roman"/>
          <w:bCs/>
          <w:color w:val="000000" w:themeColor="text1"/>
          <w:szCs w:val="24"/>
        </w:rPr>
      </w:pPr>
      <w:r w:rsidRPr="00DC326B">
        <w:rPr>
          <w:rFonts w:cs="Times New Roman"/>
          <w:bCs/>
          <w:color w:val="000000" w:themeColor="text1"/>
          <w:szCs w:val="24"/>
        </w:rPr>
        <w:t xml:space="preserve">Članak </w:t>
      </w:r>
      <w:r w:rsidR="00862382" w:rsidRPr="00DC326B">
        <w:rPr>
          <w:rFonts w:cs="Times New Roman"/>
          <w:bCs/>
          <w:color w:val="000000" w:themeColor="text1"/>
          <w:szCs w:val="24"/>
        </w:rPr>
        <w:t>3</w:t>
      </w:r>
      <w:r w:rsidRPr="00DC326B">
        <w:rPr>
          <w:rFonts w:cs="Times New Roman"/>
          <w:bCs/>
          <w:color w:val="000000" w:themeColor="text1"/>
          <w:szCs w:val="24"/>
        </w:rPr>
        <w:t>.</w:t>
      </w:r>
    </w:p>
    <w:p w14:paraId="6777E454" w14:textId="29FC4728" w:rsidR="009D6AD8" w:rsidRPr="0047144D" w:rsidRDefault="009D6AD8" w:rsidP="009D6AD8">
      <w:pPr>
        <w:pStyle w:val="Tijeloteksta"/>
        <w:spacing w:line="360" w:lineRule="auto"/>
        <w:rPr>
          <w:color w:val="000000" w:themeColor="text1"/>
          <w:sz w:val="24"/>
          <w:szCs w:val="24"/>
        </w:rPr>
      </w:pPr>
      <w:r w:rsidRPr="0047144D">
        <w:rPr>
          <w:color w:val="000000" w:themeColor="text1"/>
          <w:sz w:val="24"/>
          <w:szCs w:val="24"/>
        </w:rPr>
        <w:t xml:space="preserve">              Program gradnje komunalne infrastrukture za 202</w:t>
      </w:r>
      <w:r w:rsidR="007C340A">
        <w:rPr>
          <w:color w:val="000000" w:themeColor="text1"/>
          <w:sz w:val="24"/>
          <w:szCs w:val="24"/>
        </w:rPr>
        <w:t>4</w:t>
      </w:r>
      <w:r w:rsidRPr="0047144D">
        <w:rPr>
          <w:color w:val="000000" w:themeColor="text1"/>
          <w:sz w:val="24"/>
          <w:szCs w:val="24"/>
        </w:rPr>
        <w:t>. godinu sadrži procjenu troškova projektiranja, revizije, gradnje, provedbe stručnog nadzora gradnje i provedbe vođenja projekta gradnje komunalne infrastrukture s naznakom izvora njihova financiranja.</w:t>
      </w:r>
    </w:p>
    <w:p w14:paraId="231CAD03" w14:textId="6A96E6CE" w:rsidR="001942CC" w:rsidRPr="0047144D" w:rsidRDefault="00B45341" w:rsidP="003824D8">
      <w:pPr>
        <w:spacing w:line="360" w:lineRule="auto"/>
        <w:jc w:val="both"/>
        <w:rPr>
          <w:rFonts w:cs="Times New Roman"/>
          <w:bCs/>
          <w:color w:val="000000" w:themeColor="text1"/>
          <w:szCs w:val="24"/>
        </w:rPr>
      </w:pPr>
      <w:r w:rsidRPr="0047144D">
        <w:rPr>
          <w:rFonts w:cs="Times New Roman"/>
          <w:bCs/>
          <w:color w:val="000000" w:themeColor="text1"/>
          <w:szCs w:val="24"/>
        </w:rPr>
        <w:t xml:space="preserve">             </w:t>
      </w:r>
      <w:r w:rsidR="009D6AD8" w:rsidRPr="0047144D">
        <w:rPr>
          <w:rFonts w:cs="Times New Roman"/>
          <w:bCs/>
          <w:color w:val="000000" w:themeColor="text1"/>
          <w:szCs w:val="24"/>
        </w:rPr>
        <w:t>Građenje komunalne infrastrukture za nerazvrstane ceste, javne prometne površine na kojima nije dopušten promet motornih vozila, javna parkirališta,</w:t>
      </w:r>
      <w:r w:rsidR="001152D5" w:rsidRPr="0047144D">
        <w:rPr>
          <w:rFonts w:cs="Times New Roman"/>
          <w:bCs/>
          <w:color w:val="000000" w:themeColor="text1"/>
          <w:szCs w:val="24"/>
        </w:rPr>
        <w:t xml:space="preserve"> javne garaže,</w:t>
      </w:r>
      <w:r w:rsidR="009D6AD8" w:rsidRPr="0047144D">
        <w:rPr>
          <w:rFonts w:cs="Times New Roman"/>
          <w:bCs/>
          <w:color w:val="000000" w:themeColor="text1"/>
          <w:szCs w:val="24"/>
        </w:rPr>
        <w:t xml:space="preserve"> javne zelene površine, građevine i uređaji javne namjene, javnu rasvjetu i groblja i krematoriji na grobljima</w:t>
      </w:r>
      <w:r w:rsidR="001152D5" w:rsidRPr="0047144D">
        <w:rPr>
          <w:rFonts w:cs="Times New Roman"/>
          <w:bCs/>
          <w:color w:val="000000" w:themeColor="text1"/>
          <w:szCs w:val="24"/>
        </w:rPr>
        <w:t>, građevine nam</w:t>
      </w:r>
      <w:r w:rsidR="005855EF">
        <w:rPr>
          <w:rFonts w:cs="Times New Roman"/>
          <w:bCs/>
          <w:color w:val="000000" w:themeColor="text1"/>
          <w:szCs w:val="24"/>
        </w:rPr>
        <w:t>i</w:t>
      </w:r>
      <w:r w:rsidR="001152D5" w:rsidRPr="0047144D">
        <w:rPr>
          <w:rFonts w:cs="Times New Roman"/>
          <w:bCs/>
          <w:color w:val="000000" w:themeColor="text1"/>
          <w:szCs w:val="24"/>
        </w:rPr>
        <w:t>jenjene obavlj</w:t>
      </w:r>
      <w:r w:rsidR="005855EF">
        <w:rPr>
          <w:rFonts w:cs="Times New Roman"/>
          <w:bCs/>
          <w:color w:val="000000" w:themeColor="text1"/>
          <w:szCs w:val="24"/>
        </w:rPr>
        <w:t>a</w:t>
      </w:r>
      <w:r w:rsidR="001152D5" w:rsidRPr="0047144D">
        <w:rPr>
          <w:rFonts w:cs="Times New Roman"/>
          <w:bCs/>
          <w:color w:val="000000" w:themeColor="text1"/>
          <w:szCs w:val="24"/>
        </w:rPr>
        <w:t>nju javnog prijevoza</w:t>
      </w:r>
      <w:r w:rsidR="00534509" w:rsidRPr="0047144D">
        <w:rPr>
          <w:rFonts w:cs="Times New Roman"/>
          <w:bCs/>
          <w:color w:val="000000" w:themeColor="text1"/>
          <w:szCs w:val="24"/>
        </w:rPr>
        <w:t>, građevine za gospodarenje otpadom</w:t>
      </w:r>
      <w:r w:rsidR="009D6AD8" w:rsidRPr="0047144D">
        <w:rPr>
          <w:rFonts w:cs="Times New Roman"/>
          <w:bCs/>
          <w:color w:val="000000" w:themeColor="text1"/>
          <w:szCs w:val="24"/>
        </w:rPr>
        <w:t xml:space="preserve"> u 202</w:t>
      </w:r>
      <w:r w:rsidR="007C340A">
        <w:rPr>
          <w:rFonts w:cs="Times New Roman"/>
          <w:bCs/>
          <w:color w:val="000000" w:themeColor="text1"/>
          <w:szCs w:val="24"/>
        </w:rPr>
        <w:t>4</w:t>
      </w:r>
      <w:r w:rsidR="009D6AD8" w:rsidRPr="0047144D">
        <w:rPr>
          <w:rFonts w:cs="Times New Roman"/>
          <w:bCs/>
          <w:color w:val="000000" w:themeColor="text1"/>
          <w:szCs w:val="24"/>
        </w:rPr>
        <w:t>. godini:</w:t>
      </w:r>
    </w:p>
    <w:p w14:paraId="687FE95B" w14:textId="77777777" w:rsidR="00F238CE" w:rsidRPr="0047144D" w:rsidRDefault="00F238CE" w:rsidP="003824D8">
      <w:pPr>
        <w:spacing w:line="360" w:lineRule="auto"/>
        <w:jc w:val="both"/>
        <w:rPr>
          <w:rFonts w:cs="Times New Roman"/>
          <w:bCs/>
          <w:color w:val="000000" w:themeColor="text1"/>
          <w:szCs w:val="24"/>
        </w:rPr>
      </w:pPr>
    </w:p>
    <w:p w14:paraId="2B689EC8" w14:textId="66984BCA" w:rsidR="008E2DEB" w:rsidRPr="00DC326B" w:rsidRDefault="004C29FD" w:rsidP="008E2DEB">
      <w:pPr>
        <w:spacing w:line="360" w:lineRule="auto"/>
        <w:jc w:val="both"/>
        <w:rPr>
          <w:rFonts w:cs="Times New Roman"/>
          <w:bCs/>
          <w:color w:val="000000" w:themeColor="text1"/>
          <w:szCs w:val="24"/>
        </w:rPr>
      </w:pPr>
      <w:r w:rsidRPr="00DC326B">
        <w:rPr>
          <w:rFonts w:cs="Times New Roman"/>
          <w:bCs/>
          <w:color w:val="000000" w:themeColor="text1"/>
          <w:szCs w:val="24"/>
        </w:rPr>
        <w:t xml:space="preserve">1. </w:t>
      </w:r>
      <w:r w:rsidR="007D70DB" w:rsidRPr="00DC326B">
        <w:rPr>
          <w:rFonts w:cs="Times New Roman"/>
          <w:bCs/>
          <w:color w:val="000000" w:themeColor="text1"/>
          <w:szCs w:val="24"/>
        </w:rPr>
        <w:t>GRAĐEVINE KOMUNALNE INFRASTRUKTURE KOJE ĆE SE GRADITI RADI UREĐENJA NEUREĐENIH DIJELOVA GRAĐEVINSKOG PODRUČJA</w:t>
      </w:r>
    </w:p>
    <w:bookmarkEnd w:id="0"/>
    <w:p w14:paraId="7BA073A6" w14:textId="77777777" w:rsidR="00F238CE" w:rsidRPr="0047144D" w:rsidRDefault="00F238CE" w:rsidP="008E2DEB">
      <w:pPr>
        <w:spacing w:line="360" w:lineRule="auto"/>
        <w:jc w:val="both"/>
        <w:rPr>
          <w:rFonts w:cs="Times New Roman"/>
          <w:b/>
          <w:color w:val="000000" w:themeColor="text1"/>
          <w:szCs w:val="24"/>
        </w:rPr>
      </w:pPr>
    </w:p>
    <w:p w14:paraId="0A63D07D" w14:textId="2C41B3C9" w:rsidR="008E2DEB" w:rsidRPr="0047144D" w:rsidRDefault="004C29FD" w:rsidP="008E2DEB">
      <w:pPr>
        <w:spacing w:line="360" w:lineRule="auto"/>
        <w:jc w:val="both"/>
        <w:rPr>
          <w:rFonts w:cs="Times New Roman"/>
          <w:b/>
          <w:color w:val="000000" w:themeColor="text1"/>
          <w:szCs w:val="24"/>
        </w:rPr>
      </w:pPr>
      <w:bookmarkStart w:id="1" w:name="_Hlk151119209"/>
      <w:r w:rsidRPr="0047144D">
        <w:rPr>
          <w:rFonts w:cs="Times New Roman"/>
          <w:b/>
          <w:color w:val="000000" w:themeColor="text1"/>
          <w:szCs w:val="24"/>
        </w:rPr>
        <w:t xml:space="preserve"> 1.1. </w:t>
      </w:r>
      <w:r w:rsidR="007D70DB" w:rsidRPr="0047144D">
        <w:rPr>
          <w:rFonts w:cs="Times New Roman"/>
          <w:b/>
          <w:color w:val="000000" w:themeColor="text1"/>
          <w:szCs w:val="24"/>
        </w:rPr>
        <w:t>Nerazvrstane ceste</w:t>
      </w:r>
    </w:p>
    <w:tbl>
      <w:tblPr>
        <w:tblStyle w:val="Reetkatablice"/>
        <w:tblW w:w="9322" w:type="dxa"/>
        <w:jc w:val="center"/>
        <w:tblLook w:val="04A0" w:firstRow="1" w:lastRow="0" w:firstColumn="1" w:lastColumn="0" w:noHBand="0" w:noVBand="1"/>
      </w:tblPr>
      <w:tblGrid>
        <w:gridCol w:w="924"/>
        <w:gridCol w:w="3090"/>
        <w:gridCol w:w="1645"/>
        <w:gridCol w:w="1555"/>
        <w:gridCol w:w="2108"/>
      </w:tblGrid>
      <w:tr w:rsidR="00950C23" w:rsidRPr="0047144D" w14:paraId="11467029" w14:textId="38793E47" w:rsidTr="008E7F4D">
        <w:trPr>
          <w:jc w:val="center"/>
        </w:trPr>
        <w:tc>
          <w:tcPr>
            <w:tcW w:w="7114" w:type="dxa"/>
            <w:gridSpan w:val="4"/>
          </w:tcPr>
          <w:p w14:paraId="553299E3" w14:textId="2DAC19B2" w:rsidR="00862382" w:rsidRPr="0047144D" w:rsidRDefault="00862382" w:rsidP="007D70DB">
            <w:pPr>
              <w:ind w:right="-179"/>
              <w:rPr>
                <w:rFonts w:cs="Times New Roman"/>
                <w:b/>
                <w:color w:val="000000" w:themeColor="text1"/>
                <w:szCs w:val="24"/>
              </w:rPr>
            </w:pPr>
          </w:p>
        </w:tc>
        <w:tc>
          <w:tcPr>
            <w:tcW w:w="2208" w:type="dxa"/>
          </w:tcPr>
          <w:p w14:paraId="1E570761" w14:textId="77777777" w:rsidR="00862382" w:rsidRPr="0047144D" w:rsidRDefault="00862382" w:rsidP="007D70DB">
            <w:pPr>
              <w:ind w:right="-179"/>
              <w:rPr>
                <w:rFonts w:cs="Times New Roman"/>
                <w:b/>
                <w:color w:val="000000" w:themeColor="text1"/>
                <w:szCs w:val="24"/>
              </w:rPr>
            </w:pPr>
          </w:p>
        </w:tc>
      </w:tr>
      <w:tr w:rsidR="00950C23" w:rsidRPr="0047144D" w14:paraId="647F0225" w14:textId="0BC2E910" w:rsidTr="008E7F4D">
        <w:trPr>
          <w:jc w:val="center"/>
        </w:trPr>
        <w:tc>
          <w:tcPr>
            <w:tcW w:w="0" w:type="auto"/>
          </w:tcPr>
          <w:p w14:paraId="00CEB39A" w14:textId="13A5E5A1" w:rsidR="00862382" w:rsidRPr="0047144D" w:rsidRDefault="00862382" w:rsidP="005D2AA6">
            <w:pPr>
              <w:ind w:right="-179"/>
              <w:rPr>
                <w:rFonts w:cs="Times New Roman"/>
                <w:b/>
                <w:color w:val="000000" w:themeColor="text1"/>
                <w:szCs w:val="24"/>
              </w:rPr>
            </w:pPr>
            <w:r w:rsidRPr="0047144D">
              <w:rPr>
                <w:rFonts w:cs="Times New Roman"/>
                <w:b/>
                <w:color w:val="000000" w:themeColor="text1"/>
                <w:szCs w:val="24"/>
              </w:rPr>
              <w:t>Stavka</w:t>
            </w:r>
          </w:p>
        </w:tc>
        <w:tc>
          <w:tcPr>
            <w:tcW w:w="2981" w:type="dxa"/>
          </w:tcPr>
          <w:p w14:paraId="56498E70" w14:textId="2C149C68" w:rsidR="00862382" w:rsidRPr="0047144D" w:rsidRDefault="00862382" w:rsidP="005D2AA6">
            <w:pPr>
              <w:ind w:right="-179"/>
              <w:rPr>
                <w:rFonts w:cs="Times New Roman"/>
                <w:b/>
                <w:color w:val="000000" w:themeColor="text1"/>
                <w:szCs w:val="24"/>
              </w:rPr>
            </w:pPr>
            <w:r w:rsidRPr="0047144D">
              <w:rPr>
                <w:rFonts w:cs="Times New Roman"/>
                <w:b/>
                <w:color w:val="000000" w:themeColor="text1"/>
                <w:szCs w:val="24"/>
              </w:rPr>
              <w:t>Naziv</w:t>
            </w:r>
          </w:p>
          <w:p w14:paraId="5EEA4BB5" w14:textId="77777777" w:rsidR="00862382" w:rsidRPr="0047144D" w:rsidRDefault="00862382" w:rsidP="005D2AA6">
            <w:pPr>
              <w:ind w:right="-179"/>
              <w:rPr>
                <w:rFonts w:cs="Times New Roman"/>
                <w:b/>
                <w:color w:val="000000" w:themeColor="text1"/>
                <w:szCs w:val="24"/>
              </w:rPr>
            </w:pPr>
          </w:p>
        </w:tc>
        <w:tc>
          <w:tcPr>
            <w:tcW w:w="1640" w:type="dxa"/>
          </w:tcPr>
          <w:p w14:paraId="5D67439B" w14:textId="77777777" w:rsidR="00862382" w:rsidRPr="0047144D" w:rsidRDefault="00862382" w:rsidP="005D2AA6">
            <w:pPr>
              <w:ind w:right="-179"/>
              <w:rPr>
                <w:rFonts w:cs="Times New Roman"/>
                <w:b/>
                <w:color w:val="000000" w:themeColor="text1"/>
                <w:szCs w:val="24"/>
              </w:rPr>
            </w:pPr>
            <w:r w:rsidRPr="0047144D">
              <w:rPr>
                <w:rFonts w:cs="Times New Roman"/>
                <w:b/>
                <w:color w:val="000000" w:themeColor="text1"/>
                <w:szCs w:val="24"/>
              </w:rPr>
              <w:t>Radovi</w:t>
            </w:r>
          </w:p>
        </w:tc>
        <w:tc>
          <w:tcPr>
            <w:tcW w:w="1569" w:type="dxa"/>
          </w:tcPr>
          <w:p w14:paraId="142D1DA8" w14:textId="77777777" w:rsidR="00950C23" w:rsidRDefault="00862382" w:rsidP="005D2AA6">
            <w:pPr>
              <w:ind w:right="-179"/>
              <w:rPr>
                <w:rFonts w:cs="Times New Roman"/>
                <w:b/>
                <w:color w:val="000000" w:themeColor="text1"/>
                <w:szCs w:val="24"/>
              </w:rPr>
            </w:pPr>
            <w:r w:rsidRPr="0047144D">
              <w:rPr>
                <w:rFonts w:cs="Times New Roman"/>
                <w:b/>
                <w:color w:val="000000" w:themeColor="text1"/>
                <w:szCs w:val="24"/>
              </w:rPr>
              <w:t>Proc</w:t>
            </w:r>
            <w:r w:rsidR="007D2792">
              <w:rPr>
                <w:rFonts w:cs="Times New Roman"/>
                <w:b/>
                <w:color w:val="000000" w:themeColor="text1"/>
                <w:szCs w:val="24"/>
              </w:rPr>
              <w:t>i</w:t>
            </w:r>
            <w:r w:rsidRPr="0047144D">
              <w:rPr>
                <w:rFonts w:cs="Times New Roman"/>
                <w:b/>
                <w:color w:val="000000" w:themeColor="text1"/>
                <w:szCs w:val="24"/>
              </w:rPr>
              <w:t xml:space="preserve">jenjeni </w:t>
            </w:r>
          </w:p>
          <w:p w14:paraId="72A7E923" w14:textId="4BFBC122" w:rsidR="00950C23" w:rsidRDefault="00862382" w:rsidP="005D2AA6">
            <w:pPr>
              <w:ind w:right="-179"/>
              <w:rPr>
                <w:rFonts w:cs="Times New Roman"/>
                <w:b/>
                <w:color w:val="000000" w:themeColor="text1"/>
                <w:szCs w:val="24"/>
              </w:rPr>
            </w:pPr>
            <w:r w:rsidRPr="0047144D">
              <w:rPr>
                <w:rFonts w:cs="Times New Roman"/>
                <w:b/>
                <w:color w:val="000000" w:themeColor="text1"/>
                <w:szCs w:val="24"/>
              </w:rPr>
              <w:t xml:space="preserve">iznos </w:t>
            </w:r>
          </w:p>
          <w:p w14:paraId="5D997DE1" w14:textId="73111D8F" w:rsidR="00862382" w:rsidRPr="0047144D" w:rsidRDefault="00862382" w:rsidP="005D2AA6">
            <w:pPr>
              <w:ind w:right="-179"/>
              <w:rPr>
                <w:rFonts w:cs="Times New Roman"/>
                <w:b/>
                <w:color w:val="000000" w:themeColor="text1"/>
                <w:szCs w:val="24"/>
              </w:rPr>
            </w:pPr>
            <w:r w:rsidRPr="0047144D">
              <w:rPr>
                <w:rFonts w:cs="Times New Roman"/>
                <w:b/>
                <w:color w:val="000000" w:themeColor="text1"/>
                <w:szCs w:val="24"/>
              </w:rPr>
              <w:t>troškova (kn)</w:t>
            </w:r>
          </w:p>
        </w:tc>
        <w:tc>
          <w:tcPr>
            <w:tcW w:w="2208" w:type="dxa"/>
          </w:tcPr>
          <w:p w14:paraId="4F73AF9A" w14:textId="43FD5E9E" w:rsidR="00862382" w:rsidRPr="0047144D" w:rsidRDefault="00862382" w:rsidP="005D2AA6">
            <w:pPr>
              <w:ind w:right="-179"/>
              <w:rPr>
                <w:rFonts w:cs="Times New Roman"/>
                <w:b/>
                <w:color w:val="000000" w:themeColor="text1"/>
                <w:szCs w:val="24"/>
              </w:rPr>
            </w:pPr>
            <w:r w:rsidRPr="0047144D">
              <w:rPr>
                <w:rFonts w:cs="Times New Roman"/>
                <w:b/>
                <w:color w:val="000000" w:themeColor="text1"/>
                <w:szCs w:val="24"/>
              </w:rPr>
              <w:t>Izvor financiranja</w:t>
            </w:r>
          </w:p>
        </w:tc>
      </w:tr>
      <w:tr w:rsidR="00950C23" w:rsidRPr="0047144D" w14:paraId="0197C3FE" w14:textId="77777777" w:rsidTr="008E7F4D">
        <w:trPr>
          <w:jc w:val="center"/>
        </w:trPr>
        <w:tc>
          <w:tcPr>
            <w:tcW w:w="0" w:type="auto"/>
          </w:tcPr>
          <w:p w14:paraId="21EDC795" w14:textId="2FB4C584" w:rsidR="001803FF" w:rsidRPr="0047144D" w:rsidRDefault="001803FF" w:rsidP="005D2AA6">
            <w:pPr>
              <w:ind w:right="-179"/>
              <w:rPr>
                <w:rFonts w:cs="Times New Roman"/>
                <w:color w:val="000000" w:themeColor="text1"/>
                <w:szCs w:val="24"/>
              </w:rPr>
            </w:pPr>
            <w:r w:rsidRPr="0047144D">
              <w:rPr>
                <w:rFonts w:cs="Times New Roman"/>
                <w:color w:val="000000" w:themeColor="text1"/>
                <w:szCs w:val="24"/>
              </w:rPr>
              <w:t>1.1.</w:t>
            </w:r>
            <w:r w:rsidR="00310F84">
              <w:rPr>
                <w:rFonts w:cs="Times New Roman"/>
                <w:color w:val="000000" w:themeColor="text1"/>
                <w:szCs w:val="24"/>
              </w:rPr>
              <w:t>1</w:t>
            </w:r>
            <w:r w:rsidRPr="0047144D">
              <w:rPr>
                <w:rFonts w:cs="Times New Roman"/>
                <w:color w:val="000000" w:themeColor="text1"/>
                <w:szCs w:val="24"/>
              </w:rPr>
              <w:t>.</w:t>
            </w:r>
          </w:p>
        </w:tc>
        <w:tc>
          <w:tcPr>
            <w:tcW w:w="2981" w:type="dxa"/>
          </w:tcPr>
          <w:p w14:paraId="3A0E687C" w14:textId="31870E3D" w:rsidR="001803FF" w:rsidRPr="00692A30" w:rsidRDefault="005D2AA6" w:rsidP="005D2AA6">
            <w:pPr>
              <w:ind w:right="-179"/>
              <w:rPr>
                <w:rFonts w:cs="Times New Roman"/>
                <w:szCs w:val="24"/>
              </w:rPr>
            </w:pPr>
            <w:r w:rsidRPr="00692A30">
              <w:rPr>
                <w:rFonts w:cs="Times New Roman"/>
                <w:szCs w:val="24"/>
              </w:rPr>
              <w:t>Asfaltiranje ulica i nerazvrs</w:t>
            </w:r>
            <w:r w:rsidR="007D2792" w:rsidRPr="00692A30">
              <w:rPr>
                <w:rFonts w:cs="Times New Roman"/>
                <w:szCs w:val="24"/>
              </w:rPr>
              <w:t>t</w:t>
            </w:r>
            <w:r w:rsidRPr="00692A30">
              <w:rPr>
                <w:rFonts w:cs="Times New Roman"/>
                <w:szCs w:val="24"/>
              </w:rPr>
              <w:t>anih cesta</w:t>
            </w:r>
          </w:p>
        </w:tc>
        <w:tc>
          <w:tcPr>
            <w:tcW w:w="1640" w:type="dxa"/>
          </w:tcPr>
          <w:p w14:paraId="55CB3037" w14:textId="01707E1A" w:rsidR="001803FF" w:rsidRPr="00692A30" w:rsidRDefault="001803FF" w:rsidP="005D2AA6">
            <w:pPr>
              <w:ind w:right="-179"/>
              <w:rPr>
                <w:rFonts w:cs="Times New Roman"/>
                <w:szCs w:val="24"/>
              </w:rPr>
            </w:pPr>
            <w:r w:rsidRPr="00692A30">
              <w:rPr>
                <w:rFonts w:cs="Times New Roman"/>
                <w:szCs w:val="24"/>
              </w:rPr>
              <w:t xml:space="preserve">Izrada </w:t>
            </w:r>
            <w:r w:rsidR="001E6157" w:rsidRPr="00692A30">
              <w:rPr>
                <w:rFonts w:cs="Times New Roman"/>
                <w:szCs w:val="24"/>
              </w:rPr>
              <w:t>građevinskih radova</w:t>
            </w:r>
          </w:p>
        </w:tc>
        <w:tc>
          <w:tcPr>
            <w:tcW w:w="1569" w:type="dxa"/>
          </w:tcPr>
          <w:p w14:paraId="6F059FA5" w14:textId="0C1945A1" w:rsidR="001803FF" w:rsidRPr="00692A30" w:rsidRDefault="001C2E1E" w:rsidP="005D2AA6">
            <w:pPr>
              <w:ind w:right="-179"/>
              <w:rPr>
                <w:rFonts w:cs="Times New Roman"/>
                <w:szCs w:val="24"/>
              </w:rPr>
            </w:pPr>
            <w:r>
              <w:rPr>
                <w:rFonts w:cs="Times New Roman"/>
                <w:szCs w:val="24"/>
              </w:rPr>
              <w:t>2</w:t>
            </w:r>
            <w:r w:rsidR="00E750DE">
              <w:rPr>
                <w:rFonts w:cs="Times New Roman"/>
                <w:szCs w:val="24"/>
              </w:rPr>
              <w:t>00</w:t>
            </w:r>
            <w:r w:rsidR="007D2792" w:rsidRPr="00692A30">
              <w:rPr>
                <w:rFonts w:cs="Times New Roman"/>
                <w:szCs w:val="24"/>
              </w:rPr>
              <w:t>.</w:t>
            </w:r>
            <w:r>
              <w:rPr>
                <w:rFonts w:cs="Times New Roman"/>
                <w:szCs w:val="24"/>
              </w:rPr>
              <w:t>0</w:t>
            </w:r>
            <w:r w:rsidR="007D2792" w:rsidRPr="00692A30">
              <w:rPr>
                <w:rFonts w:cs="Times New Roman"/>
                <w:szCs w:val="24"/>
              </w:rPr>
              <w:t>00,00</w:t>
            </w:r>
            <w:r w:rsidR="00A16B2D" w:rsidRPr="00692A30">
              <w:rPr>
                <w:rFonts w:cs="Times New Roman"/>
                <w:szCs w:val="24"/>
              </w:rPr>
              <w:t xml:space="preserve"> </w:t>
            </w:r>
            <w:r w:rsidR="001E6157" w:rsidRPr="00692A30">
              <w:rPr>
                <w:rFonts w:cs="Times New Roman"/>
                <w:szCs w:val="24"/>
              </w:rPr>
              <w:t>€</w:t>
            </w:r>
            <w:r w:rsidR="007D2792" w:rsidRPr="00692A30">
              <w:rPr>
                <w:rFonts w:cs="Times New Roman"/>
                <w:szCs w:val="24"/>
              </w:rPr>
              <w:t xml:space="preserve"> </w:t>
            </w:r>
          </w:p>
        </w:tc>
        <w:tc>
          <w:tcPr>
            <w:tcW w:w="2208" w:type="dxa"/>
          </w:tcPr>
          <w:p w14:paraId="45CA6BD6" w14:textId="0D2F400F" w:rsidR="001803FF" w:rsidRPr="00692A30" w:rsidRDefault="00EB6224" w:rsidP="005D2AA6">
            <w:pPr>
              <w:ind w:right="-179"/>
              <w:rPr>
                <w:rFonts w:cs="Times New Roman"/>
                <w:szCs w:val="24"/>
              </w:rPr>
            </w:pPr>
            <w:r w:rsidRPr="00692A30">
              <w:rPr>
                <w:rFonts w:cs="Times New Roman"/>
                <w:szCs w:val="24"/>
              </w:rPr>
              <w:t xml:space="preserve">Komunalni doprinos </w:t>
            </w:r>
          </w:p>
        </w:tc>
      </w:tr>
      <w:tr w:rsidR="00950C23" w:rsidRPr="0047144D" w14:paraId="1E1F6F4D" w14:textId="77777777" w:rsidTr="008E7F4D">
        <w:trPr>
          <w:jc w:val="center"/>
        </w:trPr>
        <w:tc>
          <w:tcPr>
            <w:tcW w:w="0" w:type="auto"/>
          </w:tcPr>
          <w:p w14:paraId="13823D8F" w14:textId="7A7C21EF" w:rsidR="001C2E1E" w:rsidRPr="0047144D" w:rsidRDefault="001C2E1E" w:rsidP="005D2AA6">
            <w:pPr>
              <w:ind w:right="-179"/>
              <w:rPr>
                <w:rFonts w:cs="Times New Roman"/>
                <w:color w:val="000000" w:themeColor="text1"/>
                <w:szCs w:val="24"/>
              </w:rPr>
            </w:pPr>
            <w:r>
              <w:rPr>
                <w:rFonts w:cs="Times New Roman"/>
                <w:color w:val="000000" w:themeColor="text1"/>
                <w:szCs w:val="24"/>
              </w:rPr>
              <w:t>1.1.2.</w:t>
            </w:r>
          </w:p>
        </w:tc>
        <w:tc>
          <w:tcPr>
            <w:tcW w:w="2981" w:type="dxa"/>
          </w:tcPr>
          <w:p w14:paraId="06805585" w14:textId="54D40219" w:rsidR="001C2E1E" w:rsidRPr="00692A30" w:rsidRDefault="001C2E1E" w:rsidP="005D2AA6">
            <w:pPr>
              <w:ind w:right="-179"/>
              <w:rPr>
                <w:rFonts w:cs="Times New Roman"/>
                <w:szCs w:val="24"/>
              </w:rPr>
            </w:pPr>
            <w:r>
              <w:rPr>
                <w:rFonts w:cs="Times New Roman"/>
                <w:szCs w:val="24"/>
              </w:rPr>
              <w:t>Rekonstrukcija ulice Hrv. viteza Zvonka Zubovića</w:t>
            </w:r>
          </w:p>
        </w:tc>
        <w:tc>
          <w:tcPr>
            <w:tcW w:w="1640" w:type="dxa"/>
          </w:tcPr>
          <w:p w14:paraId="045D7622" w14:textId="48525A92" w:rsidR="001C2E1E" w:rsidRPr="00692A30" w:rsidRDefault="001C2E1E" w:rsidP="005D2AA6">
            <w:pPr>
              <w:ind w:right="-179"/>
              <w:rPr>
                <w:rFonts w:cs="Times New Roman"/>
                <w:szCs w:val="24"/>
              </w:rPr>
            </w:pPr>
            <w:r>
              <w:rPr>
                <w:rFonts w:cs="Times New Roman"/>
                <w:szCs w:val="24"/>
              </w:rPr>
              <w:t>Izrada građevinskih radova</w:t>
            </w:r>
          </w:p>
        </w:tc>
        <w:tc>
          <w:tcPr>
            <w:tcW w:w="1569" w:type="dxa"/>
          </w:tcPr>
          <w:p w14:paraId="1089AD47" w14:textId="099C4B48" w:rsidR="001C2E1E" w:rsidRDefault="00E750DE" w:rsidP="005D2AA6">
            <w:pPr>
              <w:ind w:right="-179"/>
              <w:rPr>
                <w:rFonts w:cs="Times New Roman"/>
                <w:szCs w:val="24"/>
              </w:rPr>
            </w:pPr>
            <w:r>
              <w:rPr>
                <w:rFonts w:cs="Times New Roman"/>
                <w:szCs w:val="24"/>
              </w:rPr>
              <w:t>305</w:t>
            </w:r>
            <w:r w:rsidR="001C2E1E">
              <w:rPr>
                <w:rFonts w:cs="Times New Roman"/>
                <w:szCs w:val="24"/>
              </w:rPr>
              <w:t xml:space="preserve">.000,00 </w:t>
            </w:r>
            <w:r w:rsidR="001C2E1E" w:rsidRPr="00692A30">
              <w:rPr>
                <w:rFonts w:cs="Times New Roman"/>
                <w:szCs w:val="24"/>
              </w:rPr>
              <w:t>€</w:t>
            </w:r>
          </w:p>
        </w:tc>
        <w:tc>
          <w:tcPr>
            <w:tcW w:w="2208" w:type="dxa"/>
          </w:tcPr>
          <w:p w14:paraId="52546FE7" w14:textId="77777777" w:rsidR="001C2E1E" w:rsidRDefault="00F611A0" w:rsidP="005D2AA6">
            <w:pPr>
              <w:ind w:right="-179"/>
              <w:rPr>
                <w:rFonts w:cs="Times New Roman"/>
                <w:szCs w:val="24"/>
              </w:rPr>
            </w:pPr>
            <w:r>
              <w:rPr>
                <w:rFonts w:cs="Times New Roman"/>
                <w:szCs w:val="24"/>
              </w:rPr>
              <w:t>Komunalni doprinos</w:t>
            </w:r>
          </w:p>
          <w:p w14:paraId="64E467A0" w14:textId="77777777" w:rsidR="00E750DE" w:rsidRDefault="00E750DE" w:rsidP="005D2AA6">
            <w:pPr>
              <w:ind w:right="-179"/>
              <w:rPr>
                <w:rFonts w:cs="Times New Roman"/>
                <w:szCs w:val="24"/>
              </w:rPr>
            </w:pPr>
            <w:r>
              <w:rPr>
                <w:rFonts w:cs="Times New Roman"/>
                <w:szCs w:val="24"/>
              </w:rPr>
              <w:t xml:space="preserve">200.000,00 </w:t>
            </w:r>
            <w:r w:rsidRPr="00E750DE">
              <w:rPr>
                <w:rFonts w:cs="Times New Roman"/>
                <w:szCs w:val="24"/>
              </w:rPr>
              <w:t>€</w:t>
            </w:r>
          </w:p>
          <w:p w14:paraId="73F1A08B" w14:textId="77777777" w:rsidR="00E750DE" w:rsidRDefault="002455B4" w:rsidP="005D2AA6">
            <w:pPr>
              <w:ind w:right="-179"/>
              <w:rPr>
                <w:rFonts w:cs="Times New Roman"/>
                <w:szCs w:val="24"/>
              </w:rPr>
            </w:pPr>
            <w:r>
              <w:rPr>
                <w:rFonts w:cs="Times New Roman"/>
                <w:szCs w:val="24"/>
              </w:rPr>
              <w:t>Pomoći iz državnog proračuna</w:t>
            </w:r>
          </w:p>
          <w:p w14:paraId="0CC935BE" w14:textId="536AB7A4" w:rsidR="002455B4" w:rsidRPr="00692A30" w:rsidRDefault="002455B4" w:rsidP="005D2AA6">
            <w:pPr>
              <w:ind w:right="-179"/>
              <w:rPr>
                <w:rFonts w:cs="Times New Roman"/>
                <w:szCs w:val="24"/>
              </w:rPr>
            </w:pPr>
            <w:r>
              <w:rPr>
                <w:rFonts w:cs="Times New Roman"/>
                <w:szCs w:val="24"/>
              </w:rPr>
              <w:t xml:space="preserve">105.000,00 </w:t>
            </w:r>
            <w:r w:rsidRPr="002455B4">
              <w:rPr>
                <w:rFonts w:cs="Times New Roman"/>
                <w:szCs w:val="24"/>
              </w:rPr>
              <w:t>€</w:t>
            </w:r>
          </w:p>
        </w:tc>
      </w:tr>
      <w:tr w:rsidR="008E7F4D" w:rsidRPr="00E06953" w14:paraId="01252766" w14:textId="77777777" w:rsidTr="008E7F4D">
        <w:tblPrEx>
          <w:jc w:val="left"/>
        </w:tblPrEx>
        <w:tc>
          <w:tcPr>
            <w:tcW w:w="0" w:type="auto"/>
          </w:tcPr>
          <w:p w14:paraId="1721B033" w14:textId="7C41DCFF" w:rsidR="008E7F4D" w:rsidRPr="00E06953" w:rsidRDefault="008E7F4D" w:rsidP="00CE0BBF">
            <w:pPr>
              <w:ind w:right="-179"/>
              <w:rPr>
                <w:rFonts w:cs="Times New Roman"/>
                <w:color w:val="000000" w:themeColor="text1"/>
                <w:szCs w:val="24"/>
              </w:rPr>
            </w:pPr>
            <w:r>
              <w:rPr>
                <w:rFonts w:cs="Times New Roman"/>
                <w:color w:val="000000" w:themeColor="text1"/>
                <w:szCs w:val="24"/>
              </w:rPr>
              <w:t>1</w:t>
            </w:r>
            <w:r w:rsidRPr="00E06953">
              <w:rPr>
                <w:rFonts w:cs="Times New Roman"/>
                <w:color w:val="000000" w:themeColor="text1"/>
                <w:szCs w:val="24"/>
              </w:rPr>
              <w:t>.1.</w:t>
            </w:r>
            <w:r>
              <w:rPr>
                <w:rFonts w:cs="Times New Roman"/>
                <w:color w:val="000000" w:themeColor="text1"/>
                <w:szCs w:val="24"/>
              </w:rPr>
              <w:t>3</w:t>
            </w:r>
            <w:r w:rsidRPr="00E06953">
              <w:rPr>
                <w:rFonts w:cs="Times New Roman"/>
                <w:color w:val="000000" w:themeColor="text1"/>
                <w:szCs w:val="24"/>
              </w:rPr>
              <w:t>.</w:t>
            </w:r>
          </w:p>
        </w:tc>
        <w:tc>
          <w:tcPr>
            <w:tcW w:w="0" w:type="auto"/>
          </w:tcPr>
          <w:p w14:paraId="027153FF" w14:textId="77777777" w:rsidR="008E7F4D" w:rsidRPr="00E06953" w:rsidRDefault="008E7F4D" w:rsidP="00CE0BBF">
            <w:pPr>
              <w:ind w:right="-179"/>
              <w:rPr>
                <w:rFonts w:cs="Times New Roman"/>
                <w:szCs w:val="24"/>
              </w:rPr>
            </w:pPr>
            <w:r w:rsidRPr="00E06953">
              <w:rPr>
                <w:rFonts w:cs="Times New Roman"/>
                <w:szCs w:val="24"/>
              </w:rPr>
              <w:t>Sanacija puteva Kolanjsko blato</w:t>
            </w:r>
          </w:p>
        </w:tc>
        <w:tc>
          <w:tcPr>
            <w:tcW w:w="0" w:type="auto"/>
          </w:tcPr>
          <w:p w14:paraId="50B00B58" w14:textId="77777777" w:rsidR="008E7F4D" w:rsidRPr="00E06953" w:rsidRDefault="008E7F4D" w:rsidP="00CE0BBF">
            <w:pPr>
              <w:ind w:right="-179"/>
              <w:rPr>
                <w:rFonts w:cs="Times New Roman"/>
                <w:szCs w:val="24"/>
              </w:rPr>
            </w:pPr>
            <w:r>
              <w:rPr>
                <w:rFonts w:cs="Times New Roman"/>
                <w:szCs w:val="24"/>
              </w:rPr>
              <w:t>Izgradnja</w:t>
            </w:r>
          </w:p>
          <w:p w14:paraId="0CB0012C" w14:textId="77777777" w:rsidR="008E7F4D" w:rsidRPr="00E06953" w:rsidRDefault="008E7F4D" w:rsidP="00CE0BBF">
            <w:pPr>
              <w:ind w:right="-179"/>
              <w:rPr>
                <w:rFonts w:cs="Times New Roman"/>
                <w:szCs w:val="24"/>
              </w:rPr>
            </w:pPr>
            <w:r w:rsidRPr="00E06953">
              <w:rPr>
                <w:rFonts w:cs="Times New Roman"/>
                <w:szCs w:val="24"/>
              </w:rPr>
              <w:t>-sufinanciranje</w:t>
            </w:r>
          </w:p>
        </w:tc>
        <w:tc>
          <w:tcPr>
            <w:tcW w:w="0" w:type="auto"/>
          </w:tcPr>
          <w:p w14:paraId="5729A310" w14:textId="77777777" w:rsidR="008E7F4D" w:rsidRPr="00E06953" w:rsidRDefault="008E7F4D" w:rsidP="00CE0BBF">
            <w:pPr>
              <w:ind w:right="-179"/>
              <w:rPr>
                <w:rFonts w:cs="Times New Roman"/>
                <w:szCs w:val="24"/>
              </w:rPr>
            </w:pPr>
            <w:r>
              <w:rPr>
                <w:rFonts w:cs="Times New Roman"/>
                <w:szCs w:val="24"/>
              </w:rPr>
              <w:t>67</w:t>
            </w:r>
            <w:r w:rsidRPr="00E06953">
              <w:rPr>
                <w:rFonts w:cs="Times New Roman"/>
                <w:szCs w:val="24"/>
              </w:rPr>
              <w:t>.000,00 €</w:t>
            </w:r>
          </w:p>
        </w:tc>
        <w:tc>
          <w:tcPr>
            <w:tcW w:w="0" w:type="auto"/>
          </w:tcPr>
          <w:p w14:paraId="736191D9" w14:textId="77777777" w:rsidR="008E7F4D" w:rsidRPr="00E06953" w:rsidRDefault="008E7F4D" w:rsidP="00CE0BBF">
            <w:pPr>
              <w:ind w:right="-179"/>
              <w:rPr>
                <w:rFonts w:cs="Times New Roman"/>
                <w:szCs w:val="24"/>
              </w:rPr>
            </w:pPr>
            <w:r w:rsidRPr="00E06953">
              <w:rPr>
                <w:rFonts w:cs="Times New Roman"/>
                <w:szCs w:val="24"/>
              </w:rPr>
              <w:t>Komunalna naknada</w:t>
            </w:r>
          </w:p>
        </w:tc>
      </w:tr>
      <w:tr w:rsidR="00950C23" w:rsidRPr="0047144D" w14:paraId="251B75D5" w14:textId="1D03A1A1" w:rsidTr="008E7F4D">
        <w:trPr>
          <w:trHeight w:val="431"/>
          <w:jc w:val="center"/>
        </w:trPr>
        <w:tc>
          <w:tcPr>
            <w:tcW w:w="924" w:type="dxa"/>
          </w:tcPr>
          <w:p w14:paraId="18980E4B" w14:textId="77777777" w:rsidR="00862382" w:rsidRPr="0047144D" w:rsidRDefault="00862382" w:rsidP="005D2AA6">
            <w:pPr>
              <w:ind w:right="-179"/>
              <w:rPr>
                <w:rFonts w:cs="Times New Roman"/>
                <w:b/>
                <w:bCs/>
                <w:color w:val="000000" w:themeColor="text1"/>
                <w:szCs w:val="24"/>
              </w:rPr>
            </w:pPr>
          </w:p>
        </w:tc>
        <w:tc>
          <w:tcPr>
            <w:tcW w:w="4621" w:type="dxa"/>
            <w:gridSpan w:val="2"/>
          </w:tcPr>
          <w:p w14:paraId="24997D86" w14:textId="4C1339AA" w:rsidR="00862382" w:rsidRPr="00802D30" w:rsidRDefault="00862382" w:rsidP="005D2AA6">
            <w:pPr>
              <w:ind w:right="-179"/>
              <w:rPr>
                <w:rFonts w:cs="Times New Roman"/>
                <w:b/>
                <w:bCs/>
                <w:color w:val="000000" w:themeColor="text1"/>
                <w:szCs w:val="24"/>
              </w:rPr>
            </w:pPr>
            <w:r w:rsidRPr="00802D30">
              <w:rPr>
                <w:rFonts w:cs="Times New Roman"/>
                <w:b/>
                <w:bCs/>
                <w:color w:val="000000" w:themeColor="text1"/>
                <w:szCs w:val="24"/>
              </w:rPr>
              <w:t>UKUPNO:</w:t>
            </w:r>
          </w:p>
        </w:tc>
        <w:tc>
          <w:tcPr>
            <w:tcW w:w="1569" w:type="dxa"/>
          </w:tcPr>
          <w:p w14:paraId="2F71356D" w14:textId="4AEA0A38" w:rsidR="00862382" w:rsidRPr="00802D30" w:rsidRDefault="0000322C" w:rsidP="005D2AA6">
            <w:pPr>
              <w:ind w:right="-179"/>
              <w:rPr>
                <w:rFonts w:cs="Times New Roman"/>
                <w:b/>
                <w:bCs/>
                <w:color w:val="000000" w:themeColor="text1"/>
                <w:szCs w:val="24"/>
              </w:rPr>
            </w:pPr>
            <w:r>
              <w:rPr>
                <w:rFonts w:cs="Times New Roman"/>
                <w:b/>
                <w:bCs/>
                <w:color w:val="000000" w:themeColor="text1"/>
                <w:szCs w:val="24"/>
              </w:rPr>
              <w:t>572</w:t>
            </w:r>
            <w:r w:rsidR="00386374" w:rsidRPr="00802D30">
              <w:rPr>
                <w:rFonts w:cs="Times New Roman"/>
                <w:b/>
                <w:bCs/>
                <w:color w:val="000000" w:themeColor="text1"/>
                <w:szCs w:val="24"/>
              </w:rPr>
              <w:t>.</w:t>
            </w:r>
            <w:r w:rsidR="001C2E1E">
              <w:rPr>
                <w:rFonts w:cs="Times New Roman"/>
                <w:b/>
                <w:bCs/>
                <w:color w:val="000000" w:themeColor="text1"/>
                <w:szCs w:val="24"/>
              </w:rPr>
              <w:t>0</w:t>
            </w:r>
            <w:r w:rsidR="00386374" w:rsidRPr="00802D30">
              <w:rPr>
                <w:rFonts w:cs="Times New Roman"/>
                <w:b/>
                <w:bCs/>
                <w:color w:val="000000" w:themeColor="text1"/>
                <w:szCs w:val="24"/>
              </w:rPr>
              <w:t>00</w:t>
            </w:r>
            <w:r w:rsidR="00862382" w:rsidRPr="00802D30">
              <w:rPr>
                <w:rFonts w:cs="Times New Roman"/>
                <w:b/>
                <w:bCs/>
                <w:color w:val="000000" w:themeColor="text1"/>
                <w:szCs w:val="24"/>
              </w:rPr>
              <w:t>,00</w:t>
            </w:r>
            <w:r w:rsidR="00A16B2D" w:rsidRPr="00802D30">
              <w:rPr>
                <w:rFonts w:cs="Times New Roman"/>
                <w:b/>
                <w:bCs/>
                <w:color w:val="000000" w:themeColor="text1"/>
                <w:szCs w:val="24"/>
              </w:rPr>
              <w:t xml:space="preserve"> </w:t>
            </w:r>
            <w:r w:rsidR="001E6157" w:rsidRPr="00802D30">
              <w:rPr>
                <w:rFonts w:cs="Times New Roman"/>
                <w:b/>
                <w:bCs/>
                <w:color w:val="000000" w:themeColor="text1"/>
                <w:szCs w:val="24"/>
              </w:rPr>
              <w:t>€</w:t>
            </w:r>
          </w:p>
        </w:tc>
        <w:tc>
          <w:tcPr>
            <w:tcW w:w="2208" w:type="dxa"/>
          </w:tcPr>
          <w:p w14:paraId="2F5C6FFC" w14:textId="178A83B8" w:rsidR="006C3005" w:rsidRPr="001A20A2" w:rsidRDefault="006C3005" w:rsidP="00310F84">
            <w:pPr>
              <w:ind w:right="-179"/>
              <w:rPr>
                <w:rFonts w:cs="Times New Roman"/>
                <w:szCs w:val="24"/>
              </w:rPr>
            </w:pPr>
          </w:p>
        </w:tc>
      </w:tr>
    </w:tbl>
    <w:p w14:paraId="6BD637FC" w14:textId="77777777" w:rsidR="00F238CE" w:rsidRDefault="00F238CE" w:rsidP="008E2DEB">
      <w:pPr>
        <w:spacing w:line="360" w:lineRule="auto"/>
        <w:jc w:val="both"/>
        <w:rPr>
          <w:rFonts w:cs="Times New Roman"/>
          <w:b/>
          <w:bCs/>
          <w:i/>
          <w:iCs/>
          <w:color w:val="000000" w:themeColor="text1"/>
          <w:szCs w:val="24"/>
        </w:rPr>
      </w:pPr>
      <w:bookmarkStart w:id="2" w:name="_Hlk89864587"/>
      <w:bookmarkEnd w:id="1"/>
    </w:p>
    <w:p w14:paraId="7DEEE982" w14:textId="77777777" w:rsidR="001A20A2" w:rsidRDefault="001A20A2" w:rsidP="008E2DEB">
      <w:pPr>
        <w:spacing w:line="360" w:lineRule="auto"/>
        <w:jc w:val="both"/>
        <w:rPr>
          <w:rFonts w:cs="Times New Roman"/>
          <w:b/>
          <w:bCs/>
          <w:i/>
          <w:iCs/>
          <w:color w:val="000000" w:themeColor="text1"/>
          <w:szCs w:val="24"/>
        </w:rPr>
      </w:pPr>
    </w:p>
    <w:p w14:paraId="7B7DF073" w14:textId="77777777" w:rsidR="00D43E7D" w:rsidRPr="0047144D" w:rsidRDefault="00D43E7D" w:rsidP="008E2DEB">
      <w:pPr>
        <w:spacing w:line="360" w:lineRule="auto"/>
        <w:jc w:val="both"/>
        <w:rPr>
          <w:rFonts w:cs="Times New Roman"/>
          <w:b/>
          <w:bCs/>
          <w:i/>
          <w:iCs/>
          <w:color w:val="000000" w:themeColor="text1"/>
          <w:szCs w:val="24"/>
        </w:rPr>
      </w:pPr>
    </w:p>
    <w:p w14:paraId="1C6B8451" w14:textId="7C01CB03" w:rsidR="008E2DEB" w:rsidRPr="00DC326B" w:rsidRDefault="008E2DEB" w:rsidP="006E78A7">
      <w:pPr>
        <w:spacing w:line="360" w:lineRule="auto"/>
        <w:jc w:val="both"/>
        <w:rPr>
          <w:rFonts w:cs="Times New Roman"/>
          <w:i/>
          <w:iCs/>
          <w:color w:val="000000" w:themeColor="text1"/>
          <w:szCs w:val="24"/>
        </w:rPr>
      </w:pPr>
      <w:bookmarkStart w:id="3" w:name="_Hlk151119342"/>
      <w:r w:rsidRPr="00DC326B">
        <w:rPr>
          <w:rFonts w:cs="Times New Roman"/>
          <w:i/>
          <w:iCs/>
          <w:color w:val="000000" w:themeColor="text1"/>
          <w:szCs w:val="24"/>
        </w:rPr>
        <w:t>Detaljan opis stavaka i opseg poslova</w:t>
      </w:r>
    </w:p>
    <w:bookmarkEnd w:id="2"/>
    <w:p w14:paraId="73B838F0" w14:textId="537F5B22" w:rsidR="00310F84" w:rsidRDefault="002F766E" w:rsidP="00310F84">
      <w:pPr>
        <w:pStyle w:val="Odlomakpopisa"/>
        <w:numPr>
          <w:ilvl w:val="2"/>
          <w:numId w:val="22"/>
        </w:numPr>
        <w:spacing w:line="360" w:lineRule="auto"/>
        <w:jc w:val="both"/>
        <w:rPr>
          <w:rFonts w:cs="Times New Roman"/>
          <w:i/>
          <w:iCs/>
          <w:color w:val="000000" w:themeColor="text1"/>
          <w:szCs w:val="24"/>
        </w:rPr>
      </w:pPr>
      <w:r w:rsidRPr="00310F84">
        <w:rPr>
          <w:rFonts w:cs="Times New Roman"/>
          <w:i/>
          <w:iCs/>
          <w:color w:val="000000" w:themeColor="text1"/>
          <w:szCs w:val="24"/>
        </w:rPr>
        <w:lastRenderedPageBreak/>
        <w:t>Kapitalni projekt – Asfaltiranje, doasfaltiranje postojećih prometnica i zakrpa na prometnicama</w:t>
      </w:r>
      <w:r w:rsidR="00035B48">
        <w:rPr>
          <w:rFonts w:cs="Times New Roman"/>
          <w:i/>
          <w:iCs/>
          <w:color w:val="000000" w:themeColor="text1"/>
          <w:szCs w:val="24"/>
        </w:rPr>
        <w:t>.</w:t>
      </w:r>
    </w:p>
    <w:p w14:paraId="60280A1B" w14:textId="5D508544" w:rsidR="00310F84" w:rsidRDefault="00310F84" w:rsidP="00310F84">
      <w:pPr>
        <w:pStyle w:val="Odlomakpopisa"/>
        <w:spacing w:line="360" w:lineRule="auto"/>
        <w:ind w:left="792"/>
        <w:jc w:val="both"/>
        <w:rPr>
          <w:rFonts w:cs="Times New Roman"/>
          <w:i/>
          <w:iCs/>
          <w:color w:val="000000" w:themeColor="text1"/>
          <w:szCs w:val="24"/>
        </w:rPr>
      </w:pPr>
      <w:r>
        <w:rPr>
          <w:rFonts w:cs="Times New Roman"/>
          <w:i/>
          <w:iCs/>
          <w:color w:val="000000" w:themeColor="text1"/>
          <w:szCs w:val="24"/>
        </w:rPr>
        <w:t xml:space="preserve">- </w:t>
      </w:r>
      <w:r w:rsidR="0046195D">
        <w:rPr>
          <w:rFonts w:cs="Times New Roman"/>
          <w:i/>
          <w:iCs/>
          <w:color w:val="000000" w:themeColor="text1"/>
          <w:szCs w:val="24"/>
        </w:rPr>
        <w:t>Put girenice</w:t>
      </w:r>
      <w:r w:rsidR="00CF0573">
        <w:rPr>
          <w:rFonts w:cs="Times New Roman"/>
          <w:i/>
          <w:iCs/>
          <w:color w:val="000000" w:themeColor="text1"/>
          <w:szCs w:val="24"/>
        </w:rPr>
        <w:t>,</w:t>
      </w:r>
    </w:p>
    <w:p w14:paraId="4E8E8F53" w14:textId="1C380702" w:rsidR="00AD559C" w:rsidRDefault="00AD559C" w:rsidP="00310F84">
      <w:pPr>
        <w:pStyle w:val="Odlomakpopisa"/>
        <w:spacing w:line="360" w:lineRule="auto"/>
        <w:ind w:left="792"/>
        <w:jc w:val="both"/>
        <w:rPr>
          <w:rFonts w:cs="Times New Roman"/>
          <w:i/>
          <w:iCs/>
          <w:color w:val="000000" w:themeColor="text1"/>
          <w:szCs w:val="24"/>
        </w:rPr>
      </w:pPr>
      <w:r>
        <w:rPr>
          <w:rFonts w:cs="Times New Roman"/>
          <w:i/>
          <w:iCs/>
          <w:color w:val="000000" w:themeColor="text1"/>
          <w:szCs w:val="24"/>
        </w:rPr>
        <w:t xml:space="preserve">- </w:t>
      </w:r>
      <w:r w:rsidR="003C478B">
        <w:rPr>
          <w:rFonts w:cs="Times New Roman"/>
          <w:i/>
          <w:iCs/>
          <w:color w:val="000000" w:themeColor="text1"/>
          <w:szCs w:val="24"/>
        </w:rPr>
        <w:t>Kolanjski Gajac – ulice</w:t>
      </w:r>
      <w:r>
        <w:rPr>
          <w:rFonts w:cs="Times New Roman"/>
          <w:i/>
          <w:iCs/>
          <w:color w:val="000000" w:themeColor="text1"/>
          <w:szCs w:val="24"/>
        </w:rPr>
        <w:t>,</w:t>
      </w:r>
    </w:p>
    <w:p w14:paraId="1F5FC8BD" w14:textId="67866254" w:rsidR="003C478B" w:rsidRDefault="003C478B" w:rsidP="00310F84">
      <w:pPr>
        <w:pStyle w:val="Odlomakpopisa"/>
        <w:spacing w:line="360" w:lineRule="auto"/>
        <w:ind w:left="792"/>
        <w:jc w:val="both"/>
        <w:rPr>
          <w:rFonts w:cs="Times New Roman"/>
          <w:i/>
          <w:iCs/>
          <w:color w:val="000000" w:themeColor="text1"/>
          <w:szCs w:val="24"/>
        </w:rPr>
      </w:pPr>
      <w:r>
        <w:rPr>
          <w:rFonts w:cs="Times New Roman"/>
          <w:i/>
          <w:iCs/>
          <w:color w:val="000000" w:themeColor="text1"/>
          <w:szCs w:val="24"/>
        </w:rPr>
        <w:t>- Brune Bušića – Mandre,</w:t>
      </w:r>
    </w:p>
    <w:p w14:paraId="5992772C" w14:textId="2BD72CDD" w:rsidR="003C478B" w:rsidRDefault="003C478B" w:rsidP="00310F84">
      <w:pPr>
        <w:pStyle w:val="Odlomakpopisa"/>
        <w:spacing w:line="360" w:lineRule="auto"/>
        <w:ind w:left="792"/>
        <w:jc w:val="both"/>
        <w:rPr>
          <w:rFonts w:cs="Times New Roman"/>
          <w:i/>
          <w:iCs/>
          <w:color w:val="000000" w:themeColor="text1"/>
          <w:szCs w:val="24"/>
        </w:rPr>
      </w:pPr>
      <w:r>
        <w:rPr>
          <w:rFonts w:cs="Times New Roman"/>
          <w:i/>
          <w:iCs/>
          <w:color w:val="000000" w:themeColor="text1"/>
          <w:szCs w:val="24"/>
        </w:rPr>
        <w:t>- Zadarska ulica,</w:t>
      </w:r>
    </w:p>
    <w:p w14:paraId="68EE2233" w14:textId="578C5604" w:rsidR="003C478B" w:rsidRDefault="003C478B" w:rsidP="00310F84">
      <w:pPr>
        <w:pStyle w:val="Odlomakpopisa"/>
        <w:spacing w:line="360" w:lineRule="auto"/>
        <w:ind w:left="792"/>
        <w:jc w:val="both"/>
        <w:rPr>
          <w:rFonts w:cs="Times New Roman"/>
          <w:i/>
          <w:iCs/>
          <w:color w:val="000000" w:themeColor="text1"/>
          <w:szCs w:val="24"/>
        </w:rPr>
      </w:pPr>
      <w:r>
        <w:rPr>
          <w:rFonts w:cs="Times New Roman"/>
          <w:i/>
          <w:iCs/>
          <w:color w:val="000000" w:themeColor="text1"/>
          <w:szCs w:val="24"/>
        </w:rPr>
        <w:t xml:space="preserve">- </w:t>
      </w:r>
      <w:r w:rsidR="00E95437">
        <w:rPr>
          <w:rFonts w:cs="Times New Roman"/>
          <w:i/>
          <w:iCs/>
          <w:color w:val="000000" w:themeColor="text1"/>
          <w:szCs w:val="24"/>
        </w:rPr>
        <w:t>Križanje Kolan - Komun</w:t>
      </w:r>
    </w:p>
    <w:p w14:paraId="7A79F07F" w14:textId="79A9EE34" w:rsidR="00AD559C" w:rsidRDefault="008242BB" w:rsidP="008E2DEB">
      <w:pPr>
        <w:spacing w:line="360" w:lineRule="auto"/>
        <w:jc w:val="both"/>
        <w:rPr>
          <w:rFonts w:cs="Times New Roman"/>
          <w:i/>
          <w:iCs/>
          <w:color w:val="000000" w:themeColor="text1"/>
          <w:szCs w:val="24"/>
        </w:rPr>
      </w:pPr>
      <w:r>
        <w:rPr>
          <w:rFonts w:cs="Times New Roman"/>
          <w:i/>
          <w:iCs/>
          <w:color w:val="000000" w:themeColor="text1"/>
          <w:szCs w:val="24"/>
        </w:rPr>
        <w:t>1.1.2.</w:t>
      </w:r>
      <w:r w:rsidR="00692A30" w:rsidRPr="008242BB">
        <w:rPr>
          <w:rFonts w:cs="Times New Roman"/>
          <w:i/>
          <w:iCs/>
          <w:color w:val="000000" w:themeColor="text1"/>
          <w:szCs w:val="24"/>
        </w:rPr>
        <w:t xml:space="preserve"> Izgradnja nogostupa u ulici Hrvatskog viteza Zvonka Zubovića i rekonstrukcija ulice (</w:t>
      </w:r>
      <w:r w:rsidR="00AD559C">
        <w:rPr>
          <w:rFonts w:cs="Times New Roman"/>
          <w:i/>
          <w:iCs/>
          <w:color w:val="000000" w:themeColor="text1"/>
          <w:szCs w:val="24"/>
        </w:rPr>
        <w:t>3300m2).</w:t>
      </w:r>
    </w:p>
    <w:p w14:paraId="0DDB4B18" w14:textId="775CDD09" w:rsidR="008E7F4D" w:rsidRPr="008E7F4D" w:rsidRDefault="00887AD6" w:rsidP="008E7F4D">
      <w:pPr>
        <w:spacing w:line="360" w:lineRule="auto"/>
        <w:jc w:val="both"/>
        <w:rPr>
          <w:rFonts w:cs="Times New Roman"/>
          <w:bCs/>
          <w:i/>
          <w:iCs/>
          <w:color w:val="000000" w:themeColor="text1"/>
          <w:szCs w:val="24"/>
        </w:rPr>
      </w:pPr>
      <w:r>
        <w:rPr>
          <w:rFonts w:cs="Times New Roman"/>
          <w:bCs/>
          <w:i/>
          <w:iCs/>
          <w:color w:val="000000" w:themeColor="text1"/>
          <w:szCs w:val="24"/>
        </w:rPr>
        <w:t>1</w:t>
      </w:r>
      <w:r w:rsidR="008E7F4D" w:rsidRPr="008E7F4D">
        <w:rPr>
          <w:rFonts w:cs="Times New Roman"/>
          <w:bCs/>
          <w:i/>
          <w:iCs/>
          <w:color w:val="000000" w:themeColor="text1"/>
          <w:szCs w:val="24"/>
        </w:rPr>
        <w:t>.1.</w:t>
      </w:r>
      <w:r>
        <w:rPr>
          <w:rFonts w:cs="Times New Roman"/>
          <w:bCs/>
          <w:i/>
          <w:iCs/>
          <w:color w:val="000000" w:themeColor="text1"/>
          <w:szCs w:val="24"/>
        </w:rPr>
        <w:t>3</w:t>
      </w:r>
      <w:r w:rsidR="008E7F4D" w:rsidRPr="008E7F4D">
        <w:rPr>
          <w:rFonts w:cs="Times New Roman"/>
          <w:bCs/>
          <w:i/>
          <w:iCs/>
          <w:color w:val="000000" w:themeColor="text1"/>
          <w:szCs w:val="24"/>
        </w:rPr>
        <w:t xml:space="preserve">. Sufinanciranje </w:t>
      </w:r>
      <w:r>
        <w:rPr>
          <w:rFonts w:cs="Times New Roman"/>
          <w:bCs/>
          <w:i/>
          <w:iCs/>
          <w:color w:val="000000" w:themeColor="text1"/>
          <w:szCs w:val="24"/>
        </w:rPr>
        <w:t xml:space="preserve">sanacije puteva Kolanjsko blato koje </w:t>
      </w:r>
      <w:r w:rsidR="00A2568C">
        <w:rPr>
          <w:rFonts w:cs="Times New Roman"/>
          <w:bCs/>
          <w:i/>
          <w:iCs/>
          <w:color w:val="000000" w:themeColor="text1"/>
          <w:szCs w:val="24"/>
        </w:rPr>
        <w:t>vodi Natura Jadera uz potporu Fonda za zaštitu okoliša i energetsku učinkovitost</w:t>
      </w:r>
      <w:bookmarkEnd w:id="3"/>
      <w:r w:rsidR="00A2568C">
        <w:rPr>
          <w:rFonts w:cs="Times New Roman"/>
          <w:bCs/>
          <w:i/>
          <w:iCs/>
          <w:color w:val="000000" w:themeColor="text1"/>
          <w:szCs w:val="24"/>
        </w:rPr>
        <w:t>.</w:t>
      </w:r>
    </w:p>
    <w:p w14:paraId="7CB97051" w14:textId="77777777" w:rsidR="008E7F4D" w:rsidRPr="00AD559C" w:rsidRDefault="008E7F4D" w:rsidP="008E2DEB">
      <w:pPr>
        <w:spacing w:line="360" w:lineRule="auto"/>
        <w:jc w:val="both"/>
        <w:rPr>
          <w:rFonts w:cs="Times New Roman"/>
          <w:i/>
          <w:iCs/>
          <w:color w:val="000000" w:themeColor="text1"/>
          <w:szCs w:val="24"/>
        </w:rPr>
      </w:pPr>
    </w:p>
    <w:p w14:paraId="4D077257" w14:textId="4EE79BF0" w:rsidR="009D1DB8" w:rsidRPr="00DC326B" w:rsidRDefault="004C29FD" w:rsidP="008E2DEB">
      <w:pPr>
        <w:spacing w:line="360" w:lineRule="auto"/>
        <w:jc w:val="both"/>
        <w:rPr>
          <w:rFonts w:cs="Times New Roman"/>
          <w:bCs/>
          <w:color w:val="000000" w:themeColor="text1"/>
          <w:szCs w:val="24"/>
        </w:rPr>
      </w:pPr>
      <w:bookmarkStart w:id="4" w:name="_Hlk151119502"/>
      <w:r w:rsidRPr="00DC326B">
        <w:rPr>
          <w:rFonts w:cs="Times New Roman"/>
          <w:bCs/>
          <w:color w:val="000000" w:themeColor="text1"/>
          <w:szCs w:val="24"/>
        </w:rPr>
        <w:t xml:space="preserve">1.2. </w:t>
      </w:r>
      <w:r w:rsidR="007D70DB" w:rsidRPr="00DC326B">
        <w:rPr>
          <w:rFonts w:cs="Times New Roman"/>
          <w:bCs/>
          <w:color w:val="000000" w:themeColor="text1"/>
          <w:szCs w:val="24"/>
        </w:rPr>
        <w:t>Javna rasvjeta</w:t>
      </w:r>
    </w:p>
    <w:tbl>
      <w:tblPr>
        <w:tblStyle w:val="Reetkatablice"/>
        <w:tblW w:w="9209" w:type="dxa"/>
        <w:tblLook w:val="04A0" w:firstRow="1" w:lastRow="0" w:firstColumn="1" w:lastColumn="0" w:noHBand="0" w:noVBand="1"/>
      </w:tblPr>
      <w:tblGrid>
        <w:gridCol w:w="923"/>
        <w:gridCol w:w="1794"/>
        <w:gridCol w:w="2384"/>
        <w:gridCol w:w="2114"/>
        <w:gridCol w:w="1994"/>
      </w:tblGrid>
      <w:tr w:rsidR="0047144D" w:rsidRPr="0047144D" w14:paraId="0AAC708A" w14:textId="15797049" w:rsidTr="005B3665">
        <w:tc>
          <w:tcPr>
            <w:tcW w:w="0" w:type="auto"/>
            <w:gridSpan w:val="4"/>
          </w:tcPr>
          <w:p w14:paraId="05C8FD5C" w14:textId="2B8E19C8" w:rsidR="00862382" w:rsidRPr="0047144D" w:rsidRDefault="00862382" w:rsidP="00D62B4A">
            <w:pPr>
              <w:ind w:right="-179"/>
              <w:rPr>
                <w:rFonts w:cs="Times New Roman"/>
                <w:b/>
                <w:color w:val="000000" w:themeColor="text1"/>
                <w:szCs w:val="24"/>
              </w:rPr>
            </w:pPr>
          </w:p>
        </w:tc>
        <w:tc>
          <w:tcPr>
            <w:tcW w:w="0" w:type="auto"/>
          </w:tcPr>
          <w:p w14:paraId="6ED55BEF" w14:textId="77777777" w:rsidR="00862382" w:rsidRPr="0047144D" w:rsidRDefault="00862382" w:rsidP="00D62B4A">
            <w:pPr>
              <w:ind w:right="-179"/>
              <w:rPr>
                <w:rFonts w:cs="Times New Roman"/>
                <w:b/>
                <w:color w:val="000000" w:themeColor="text1"/>
                <w:szCs w:val="24"/>
              </w:rPr>
            </w:pPr>
          </w:p>
        </w:tc>
      </w:tr>
      <w:tr w:rsidR="002F16C2" w:rsidRPr="0047144D" w14:paraId="2AD84FA7" w14:textId="0A34E19B" w:rsidTr="005B3665">
        <w:tc>
          <w:tcPr>
            <w:tcW w:w="0" w:type="auto"/>
          </w:tcPr>
          <w:p w14:paraId="030ABB53" w14:textId="6A1CB2FA" w:rsidR="00862382" w:rsidRPr="0047144D" w:rsidRDefault="00862382" w:rsidP="00D62B4A">
            <w:pPr>
              <w:ind w:right="-179"/>
              <w:rPr>
                <w:rFonts w:cs="Times New Roman"/>
                <w:b/>
                <w:color w:val="000000" w:themeColor="text1"/>
                <w:szCs w:val="24"/>
              </w:rPr>
            </w:pPr>
            <w:r w:rsidRPr="0047144D">
              <w:rPr>
                <w:rFonts w:cs="Times New Roman"/>
                <w:b/>
                <w:color w:val="000000" w:themeColor="text1"/>
                <w:szCs w:val="24"/>
              </w:rPr>
              <w:t>Stavka</w:t>
            </w:r>
          </w:p>
        </w:tc>
        <w:tc>
          <w:tcPr>
            <w:tcW w:w="0" w:type="auto"/>
          </w:tcPr>
          <w:p w14:paraId="146627DE" w14:textId="4E33281F" w:rsidR="00862382" w:rsidRPr="0047144D" w:rsidRDefault="00862382" w:rsidP="00D62B4A">
            <w:pPr>
              <w:ind w:right="-179"/>
              <w:rPr>
                <w:rFonts w:cs="Times New Roman"/>
                <w:b/>
                <w:color w:val="000000" w:themeColor="text1"/>
                <w:szCs w:val="24"/>
              </w:rPr>
            </w:pPr>
            <w:r w:rsidRPr="0047144D">
              <w:rPr>
                <w:rFonts w:cs="Times New Roman"/>
                <w:b/>
                <w:color w:val="000000" w:themeColor="text1"/>
                <w:szCs w:val="24"/>
              </w:rPr>
              <w:t>Naziv</w:t>
            </w:r>
          </w:p>
          <w:p w14:paraId="2E1418EF" w14:textId="77777777" w:rsidR="00862382" w:rsidRPr="0047144D" w:rsidRDefault="00862382" w:rsidP="00D62B4A">
            <w:pPr>
              <w:ind w:right="-179"/>
              <w:rPr>
                <w:rFonts w:cs="Times New Roman"/>
                <w:b/>
                <w:color w:val="000000" w:themeColor="text1"/>
                <w:szCs w:val="24"/>
              </w:rPr>
            </w:pPr>
          </w:p>
        </w:tc>
        <w:tc>
          <w:tcPr>
            <w:tcW w:w="0" w:type="auto"/>
          </w:tcPr>
          <w:p w14:paraId="540D65E2" w14:textId="77777777" w:rsidR="00862382" w:rsidRPr="0047144D" w:rsidRDefault="00862382" w:rsidP="00D62B4A">
            <w:pPr>
              <w:ind w:right="-179"/>
              <w:rPr>
                <w:rFonts w:cs="Times New Roman"/>
                <w:b/>
                <w:color w:val="000000" w:themeColor="text1"/>
                <w:szCs w:val="24"/>
              </w:rPr>
            </w:pPr>
            <w:r w:rsidRPr="0047144D">
              <w:rPr>
                <w:rFonts w:cs="Times New Roman"/>
                <w:b/>
                <w:color w:val="000000" w:themeColor="text1"/>
                <w:szCs w:val="24"/>
              </w:rPr>
              <w:t>Radovi</w:t>
            </w:r>
          </w:p>
        </w:tc>
        <w:tc>
          <w:tcPr>
            <w:tcW w:w="0" w:type="auto"/>
          </w:tcPr>
          <w:p w14:paraId="210A7FDF" w14:textId="7D3AEB49" w:rsidR="00862382" w:rsidRPr="0047144D" w:rsidRDefault="00862382" w:rsidP="00D62B4A">
            <w:pPr>
              <w:ind w:right="-179"/>
              <w:rPr>
                <w:rFonts w:cs="Times New Roman"/>
                <w:b/>
                <w:color w:val="000000" w:themeColor="text1"/>
                <w:szCs w:val="24"/>
              </w:rPr>
            </w:pPr>
            <w:r w:rsidRPr="0047144D">
              <w:rPr>
                <w:rFonts w:cs="Times New Roman"/>
                <w:b/>
                <w:color w:val="000000" w:themeColor="text1"/>
                <w:szCs w:val="24"/>
              </w:rPr>
              <w:t>Proc</w:t>
            </w:r>
            <w:r w:rsidR="003815B5">
              <w:rPr>
                <w:rFonts w:cs="Times New Roman"/>
                <w:b/>
                <w:color w:val="000000" w:themeColor="text1"/>
                <w:szCs w:val="24"/>
              </w:rPr>
              <w:t>i</w:t>
            </w:r>
            <w:r w:rsidRPr="0047144D">
              <w:rPr>
                <w:rFonts w:cs="Times New Roman"/>
                <w:b/>
                <w:color w:val="000000" w:themeColor="text1"/>
                <w:szCs w:val="24"/>
              </w:rPr>
              <w:t>jenjeni iznos troškova (kn)</w:t>
            </w:r>
          </w:p>
        </w:tc>
        <w:tc>
          <w:tcPr>
            <w:tcW w:w="1994" w:type="dxa"/>
          </w:tcPr>
          <w:p w14:paraId="53724817" w14:textId="77777777" w:rsidR="00862382" w:rsidRPr="0047144D" w:rsidRDefault="00CF5EA2" w:rsidP="00D62B4A">
            <w:pPr>
              <w:ind w:right="-179"/>
              <w:rPr>
                <w:rFonts w:cs="Times New Roman"/>
                <w:b/>
                <w:color w:val="000000" w:themeColor="text1"/>
                <w:szCs w:val="24"/>
              </w:rPr>
            </w:pPr>
            <w:r w:rsidRPr="0047144D">
              <w:rPr>
                <w:rFonts w:cs="Times New Roman"/>
                <w:b/>
                <w:color w:val="000000" w:themeColor="text1"/>
                <w:szCs w:val="24"/>
              </w:rPr>
              <w:t>Izvor</w:t>
            </w:r>
          </w:p>
          <w:p w14:paraId="29BF9B80" w14:textId="3BF0ABAC" w:rsidR="00CF5EA2" w:rsidRPr="0047144D" w:rsidRDefault="00CF5EA2" w:rsidP="00D62B4A">
            <w:pPr>
              <w:ind w:right="-179"/>
              <w:rPr>
                <w:rFonts w:cs="Times New Roman"/>
                <w:b/>
                <w:color w:val="000000" w:themeColor="text1"/>
                <w:szCs w:val="24"/>
              </w:rPr>
            </w:pPr>
            <w:r w:rsidRPr="0047144D">
              <w:rPr>
                <w:rFonts w:cs="Times New Roman"/>
                <w:b/>
                <w:color w:val="000000" w:themeColor="text1"/>
                <w:szCs w:val="24"/>
              </w:rPr>
              <w:t>financiranja</w:t>
            </w:r>
          </w:p>
        </w:tc>
      </w:tr>
      <w:tr w:rsidR="002F16C2" w:rsidRPr="0047144D" w14:paraId="281A117E" w14:textId="36BD4D13" w:rsidTr="005B3665">
        <w:tc>
          <w:tcPr>
            <w:tcW w:w="0" w:type="auto"/>
          </w:tcPr>
          <w:p w14:paraId="058F5E2A" w14:textId="386D1894" w:rsidR="00862382" w:rsidRPr="0047144D" w:rsidRDefault="00862382" w:rsidP="00D62B4A">
            <w:pPr>
              <w:ind w:right="-179"/>
              <w:rPr>
                <w:rFonts w:cs="Times New Roman"/>
                <w:color w:val="000000" w:themeColor="text1"/>
                <w:szCs w:val="24"/>
              </w:rPr>
            </w:pPr>
            <w:r w:rsidRPr="0047144D">
              <w:rPr>
                <w:rFonts w:cs="Times New Roman"/>
                <w:color w:val="000000" w:themeColor="text1"/>
                <w:szCs w:val="24"/>
              </w:rPr>
              <w:t>1.2.1.</w:t>
            </w:r>
          </w:p>
        </w:tc>
        <w:tc>
          <w:tcPr>
            <w:tcW w:w="0" w:type="auto"/>
          </w:tcPr>
          <w:p w14:paraId="477471A4" w14:textId="5D98F8F0" w:rsidR="00862382" w:rsidRPr="00692A30" w:rsidRDefault="00B467C1" w:rsidP="00D62B4A">
            <w:pPr>
              <w:ind w:right="-179"/>
              <w:rPr>
                <w:rFonts w:cs="Times New Roman"/>
                <w:szCs w:val="24"/>
              </w:rPr>
            </w:pPr>
            <w:r w:rsidRPr="00692A30">
              <w:rPr>
                <w:rFonts w:cs="Times New Roman"/>
                <w:szCs w:val="24"/>
              </w:rPr>
              <w:t>Š</w:t>
            </w:r>
            <w:r w:rsidR="0071292F" w:rsidRPr="00692A30">
              <w:rPr>
                <w:rFonts w:cs="Times New Roman"/>
                <w:szCs w:val="24"/>
              </w:rPr>
              <w:t>irenja javne rasvjete</w:t>
            </w:r>
          </w:p>
        </w:tc>
        <w:tc>
          <w:tcPr>
            <w:tcW w:w="0" w:type="auto"/>
          </w:tcPr>
          <w:p w14:paraId="59386E5A" w14:textId="56FA8B33" w:rsidR="00862382" w:rsidRPr="00692A30" w:rsidRDefault="00B467C1" w:rsidP="00D62B4A">
            <w:pPr>
              <w:ind w:right="-179"/>
              <w:rPr>
                <w:rFonts w:cs="Times New Roman"/>
                <w:szCs w:val="24"/>
              </w:rPr>
            </w:pPr>
            <w:r w:rsidRPr="00692A30">
              <w:rPr>
                <w:rFonts w:cs="Times New Roman"/>
                <w:szCs w:val="24"/>
              </w:rPr>
              <w:t>Izrada projekata i izgradnja</w:t>
            </w:r>
          </w:p>
        </w:tc>
        <w:tc>
          <w:tcPr>
            <w:tcW w:w="0" w:type="auto"/>
          </w:tcPr>
          <w:p w14:paraId="64EE615D" w14:textId="04A2FBEC" w:rsidR="00862382" w:rsidRPr="00692A30" w:rsidRDefault="00331C3B" w:rsidP="00D62B4A">
            <w:pPr>
              <w:ind w:right="-179"/>
              <w:rPr>
                <w:rFonts w:cs="Times New Roman"/>
                <w:szCs w:val="24"/>
              </w:rPr>
            </w:pPr>
            <w:r>
              <w:rPr>
                <w:rFonts w:cs="Times New Roman"/>
                <w:szCs w:val="24"/>
              </w:rPr>
              <w:t>40</w:t>
            </w:r>
            <w:r w:rsidR="003815B5" w:rsidRPr="00692A30">
              <w:rPr>
                <w:rFonts w:cs="Times New Roman"/>
                <w:szCs w:val="24"/>
              </w:rPr>
              <w:t>.000</w:t>
            </w:r>
            <w:r w:rsidR="00862382" w:rsidRPr="00692A30">
              <w:rPr>
                <w:rFonts w:cs="Times New Roman"/>
                <w:szCs w:val="24"/>
              </w:rPr>
              <w:t xml:space="preserve">,00 </w:t>
            </w:r>
            <w:r w:rsidR="001E6157" w:rsidRPr="00692A30">
              <w:rPr>
                <w:rFonts w:cs="Times New Roman"/>
                <w:szCs w:val="24"/>
              </w:rPr>
              <w:t>€</w:t>
            </w:r>
          </w:p>
        </w:tc>
        <w:tc>
          <w:tcPr>
            <w:tcW w:w="1994" w:type="dxa"/>
          </w:tcPr>
          <w:p w14:paraId="1742A7FF" w14:textId="3B04CF82" w:rsidR="00862382" w:rsidRPr="00692A30" w:rsidRDefault="00B467C1" w:rsidP="00D62B4A">
            <w:pPr>
              <w:ind w:right="-179"/>
              <w:rPr>
                <w:rFonts w:cs="Times New Roman"/>
                <w:szCs w:val="24"/>
              </w:rPr>
            </w:pPr>
            <w:r w:rsidRPr="00692A30">
              <w:rPr>
                <w:rFonts w:cs="Times New Roman"/>
                <w:szCs w:val="24"/>
              </w:rPr>
              <w:t>Komunalni doprinos</w:t>
            </w:r>
          </w:p>
        </w:tc>
      </w:tr>
      <w:tr w:rsidR="002F16C2" w:rsidRPr="0047144D" w14:paraId="6AB3F3F6" w14:textId="77777777" w:rsidTr="005B3665">
        <w:tc>
          <w:tcPr>
            <w:tcW w:w="0" w:type="auto"/>
          </w:tcPr>
          <w:p w14:paraId="41D405BC" w14:textId="17CCE85D" w:rsidR="00AE3807" w:rsidRPr="0047144D" w:rsidRDefault="00AE3807" w:rsidP="00D62B4A">
            <w:pPr>
              <w:ind w:right="-179"/>
              <w:rPr>
                <w:rFonts w:cs="Times New Roman"/>
                <w:color w:val="000000" w:themeColor="text1"/>
                <w:szCs w:val="24"/>
              </w:rPr>
            </w:pPr>
            <w:r>
              <w:rPr>
                <w:rFonts w:cs="Times New Roman"/>
                <w:color w:val="000000" w:themeColor="text1"/>
                <w:szCs w:val="24"/>
              </w:rPr>
              <w:t>1.2.</w:t>
            </w:r>
            <w:r w:rsidR="000B5A5D">
              <w:rPr>
                <w:rFonts w:cs="Times New Roman"/>
                <w:color w:val="000000" w:themeColor="text1"/>
                <w:szCs w:val="24"/>
              </w:rPr>
              <w:t>2</w:t>
            </w:r>
            <w:r>
              <w:rPr>
                <w:rFonts w:cs="Times New Roman"/>
                <w:color w:val="000000" w:themeColor="text1"/>
                <w:szCs w:val="24"/>
              </w:rPr>
              <w:t>.</w:t>
            </w:r>
          </w:p>
        </w:tc>
        <w:tc>
          <w:tcPr>
            <w:tcW w:w="0" w:type="auto"/>
          </w:tcPr>
          <w:p w14:paraId="7DECCA2B" w14:textId="6C26DE41" w:rsidR="00AE3807" w:rsidRPr="00692A30" w:rsidRDefault="00AE3807" w:rsidP="00D62B4A">
            <w:pPr>
              <w:ind w:right="-179"/>
              <w:rPr>
                <w:rFonts w:cs="Times New Roman"/>
                <w:szCs w:val="24"/>
              </w:rPr>
            </w:pPr>
            <w:r w:rsidRPr="00692A30">
              <w:rPr>
                <w:rFonts w:cs="Times New Roman"/>
                <w:szCs w:val="24"/>
              </w:rPr>
              <w:t>Priključci na električnu mrežu</w:t>
            </w:r>
          </w:p>
        </w:tc>
        <w:tc>
          <w:tcPr>
            <w:tcW w:w="0" w:type="auto"/>
          </w:tcPr>
          <w:p w14:paraId="0014E1C4" w14:textId="74DAD662" w:rsidR="00AE3807" w:rsidRPr="00692A30" w:rsidRDefault="00AE3807" w:rsidP="00D62B4A">
            <w:pPr>
              <w:ind w:right="-179"/>
              <w:rPr>
                <w:rFonts w:cs="Times New Roman"/>
                <w:szCs w:val="24"/>
              </w:rPr>
            </w:pPr>
            <w:r w:rsidRPr="00692A30">
              <w:rPr>
                <w:rFonts w:cs="Times New Roman"/>
                <w:szCs w:val="24"/>
              </w:rPr>
              <w:t>Priključenje</w:t>
            </w:r>
            <w:r w:rsidR="002F16C2">
              <w:rPr>
                <w:rFonts w:cs="Times New Roman"/>
                <w:szCs w:val="24"/>
              </w:rPr>
              <w:t xml:space="preserve"> za javnu rasvjetu i javne objekte</w:t>
            </w:r>
          </w:p>
        </w:tc>
        <w:tc>
          <w:tcPr>
            <w:tcW w:w="0" w:type="auto"/>
          </w:tcPr>
          <w:p w14:paraId="3C25BF58" w14:textId="2986D10F" w:rsidR="00AE3807" w:rsidRPr="00692A30" w:rsidRDefault="00331C3B" w:rsidP="00D62B4A">
            <w:pPr>
              <w:ind w:right="-179"/>
              <w:rPr>
                <w:rFonts w:cs="Times New Roman"/>
                <w:szCs w:val="24"/>
              </w:rPr>
            </w:pPr>
            <w:r>
              <w:rPr>
                <w:rFonts w:cs="Times New Roman"/>
                <w:szCs w:val="24"/>
              </w:rPr>
              <w:t>11</w:t>
            </w:r>
            <w:r w:rsidR="00AE3807" w:rsidRPr="00692A30">
              <w:rPr>
                <w:rFonts w:cs="Times New Roman"/>
                <w:szCs w:val="24"/>
              </w:rPr>
              <w:t>.</w:t>
            </w:r>
            <w:r>
              <w:rPr>
                <w:rFonts w:cs="Times New Roman"/>
                <w:szCs w:val="24"/>
              </w:rPr>
              <w:t>4</w:t>
            </w:r>
            <w:r w:rsidR="00AE3807" w:rsidRPr="00692A30">
              <w:rPr>
                <w:rFonts w:cs="Times New Roman"/>
                <w:szCs w:val="24"/>
              </w:rPr>
              <w:t xml:space="preserve">00,00 </w:t>
            </w:r>
            <w:r w:rsidR="00BD6C72" w:rsidRPr="00692A30">
              <w:rPr>
                <w:rFonts w:cs="Times New Roman"/>
                <w:szCs w:val="24"/>
              </w:rPr>
              <w:t>€</w:t>
            </w:r>
          </w:p>
        </w:tc>
        <w:tc>
          <w:tcPr>
            <w:tcW w:w="1994" w:type="dxa"/>
          </w:tcPr>
          <w:p w14:paraId="0F2A7415" w14:textId="241309A1" w:rsidR="00AE3807" w:rsidRPr="00692A30" w:rsidRDefault="00331C3B" w:rsidP="00D62B4A">
            <w:pPr>
              <w:ind w:right="-179"/>
              <w:rPr>
                <w:rFonts w:cs="Times New Roman"/>
                <w:szCs w:val="24"/>
              </w:rPr>
            </w:pPr>
            <w:r>
              <w:rPr>
                <w:rFonts w:cs="Times New Roman"/>
                <w:szCs w:val="24"/>
              </w:rPr>
              <w:t>Pr</w:t>
            </w:r>
            <w:r w:rsidR="00575417">
              <w:rPr>
                <w:rFonts w:cs="Times New Roman"/>
                <w:szCs w:val="24"/>
              </w:rPr>
              <w:t>ihodi od poreza</w:t>
            </w:r>
          </w:p>
        </w:tc>
      </w:tr>
      <w:tr w:rsidR="0047144D" w:rsidRPr="0047144D" w14:paraId="44D46B9B" w14:textId="7333B029" w:rsidTr="005B3665">
        <w:tc>
          <w:tcPr>
            <w:tcW w:w="0" w:type="auto"/>
          </w:tcPr>
          <w:p w14:paraId="18CE8816" w14:textId="77777777" w:rsidR="00862382" w:rsidRPr="0047144D" w:rsidRDefault="00862382" w:rsidP="00D62B4A">
            <w:pPr>
              <w:ind w:right="-179"/>
              <w:rPr>
                <w:rFonts w:cs="Times New Roman"/>
                <w:b/>
                <w:bCs/>
                <w:color w:val="000000" w:themeColor="text1"/>
                <w:szCs w:val="24"/>
              </w:rPr>
            </w:pPr>
          </w:p>
        </w:tc>
        <w:tc>
          <w:tcPr>
            <w:tcW w:w="0" w:type="auto"/>
            <w:gridSpan w:val="2"/>
          </w:tcPr>
          <w:p w14:paraId="35A64589" w14:textId="681C17EB" w:rsidR="00862382" w:rsidRPr="00802D30" w:rsidRDefault="00862382" w:rsidP="00D62B4A">
            <w:pPr>
              <w:ind w:right="-179"/>
              <w:rPr>
                <w:rFonts w:cs="Times New Roman"/>
                <w:b/>
                <w:bCs/>
                <w:szCs w:val="24"/>
              </w:rPr>
            </w:pPr>
            <w:r w:rsidRPr="00802D30">
              <w:rPr>
                <w:rFonts w:cs="Times New Roman"/>
                <w:b/>
                <w:bCs/>
                <w:szCs w:val="24"/>
              </w:rPr>
              <w:t>UKUPNO:</w:t>
            </w:r>
          </w:p>
        </w:tc>
        <w:tc>
          <w:tcPr>
            <w:tcW w:w="0" w:type="auto"/>
          </w:tcPr>
          <w:p w14:paraId="46C669C4" w14:textId="429CC0C1" w:rsidR="00862382" w:rsidRPr="00802D30" w:rsidRDefault="002D7E10" w:rsidP="00D62B4A">
            <w:pPr>
              <w:ind w:right="-179"/>
              <w:rPr>
                <w:rFonts w:cs="Times New Roman"/>
                <w:b/>
                <w:bCs/>
                <w:szCs w:val="24"/>
              </w:rPr>
            </w:pPr>
            <w:r>
              <w:rPr>
                <w:rFonts w:cs="Times New Roman"/>
                <w:b/>
                <w:bCs/>
                <w:szCs w:val="24"/>
              </w:rPr>
              <w:t>51</w:t>
            </w:r>
            <w:r w:rsidR="0011606C" w:rsidRPr="00802D30">
              <w:rPr>
                <w:rFonts w:cs="Times New Roman"/>
                <w:b/>
                <w:bCs/>
                <w:szCs w:val="24"/>
              </w:rPr>
              <w:t>.</w:t>
            </w:r>
            <w:r>
              <w:rPr>
                <w:rFonts w:cs="Times New Roman"/>
                <w:b/>
                <w:bCs/>
                <w:szCs w:val="24"/>
              </w:rPr>
              <w:t>4</w:t>
            </w:r>
            <w:r w:rsidR="0011606C" w:rsidRPr="00802D30">
              <w:rPr>
                <w:rFonts w:cs="Times New Roman"/>
                <w:b/>
                <w:bCs/>
                <w:szCs w:val="24"/>
              </w:rPr>
              <w:t>0</w:t>
            </w:r>
            <w:r w:rsidR="00862382" w:rsidRPr="00802D30">
              <w:rPr>
                <w:rFonts w:cs="Times New Roman"/>
                <w:b/>
                <w:bCs/>
                <w:szCs w:val="24"/>
              </w:rPr>
              <w:t>0,00</w:t>
            </w:r>
            <w:r w:rsidR="00A16B2D" w:rsidRPr="00802D30">
              <w:rPr>
                <w:rFonts w:cs="Times New Roman"/>
                <w:b/>
                <w:bCs/>
                <w:szCs w:val="24"/>
              </w:rPr>
              <w:t xml:space="preserve"> </w:t>
            </w:r>
            <w:r w:rsidR="00D13172" w:rsidRPr="00802D30">
              <w:rPr>
                <w:rFonts w:cs="Times New Roman"/>
                <w:b/>
                <w:bCs/>
                <w:szCs w:val="24"/>
              </w:rPr>
              <w:t>€</w:t>
            </w:r>
          </w:p>
        </w:tc>
        <w:tc>
          <w:tcPr>
            <w:tcW w:w="1994" w:type="dxa"/>
          </w:tcPr>
          <w:p w14:paraId="20F9FC86" w14:textId="773412A2" w:rsidR="002D7E10" w:rsidRPr="00802D30" w:rsidRDefault="002D7E10" w:rsidP="00D62B4A">
            <w:pPr>
              <w:ind w:right="-179"/>
              <w:rPr>
                <w:rFonts w:cs="Times New Roman"/>
                <w:b/>
                <w:bCs/>
                <w:szCs w:val="24"/>
              </w:rPr>
            </w:pPr>
          </w:p>
        </w:tc>
      </w:tr>
      <w:bookmarkEnd w:id="4"/>
    </w:tbl>
    <w:p w14:paraId="6465323E" w14:textId="2FF99DDA" w:rsidR="00447ED2" w:rsidRPr="0047144D" w:rsidRDefault="00447ED2" w:rsidP="000B2604">
      <w:pPr>
        <w:spacing w:line="360" w:lineRule="auto"/>
        <w:jc w:val="both"/>
        <w:rPr>
          <w:rFonts w:cs="Times New Roman"/>
          <w:b/>
          <w:color w:val="000000" w:themeColor="text1"/>
          <w:szCs w:val="24"/>
        </w:rPr>
      </w:pPr>
    </w:p>
    <w:p w14:paraId="35D1DD9D" w14:textId="77777777" w:rsidR="00B53F93" w:rsidRPr="00DC326B" w:rsidRDefault="00B53F93" w:rsidP="00B53F93">
      <w:pPr>
        <w:spacing w:line="360" w:lineRule="auto"/>
        <w:jc w:val="both"/>
        <w:rPr>
          <w:rFonts w:cs="Times New Roman"/>
          <w:i/>
          <w:iCs/>
          <w:color w:val="000000" w:themeColor="text1"/>
          <w:szCs w:val="24"/>
        </w:rPr>
      </w:pPr>
      <w:bookmarkStart w:id="5" w:name="_Hlk151119519"/>
      <w:r w:rsidRPr="00DC326B">
        <w:rPr>
          <w:rFonts w:cs="Times New Roman"/>
          <w:i/>
          <w:iCs/>
          <w:color w:val="000000" w:themeColor="text1"/>
          <w:szCs w:val="24"/>
        </w:rPr>
        <w:t>Detaljan opis stavaka i opseg poslova</w:t>
      </w:r>
    </w:p>
    <w:p w14:paraId="7012CA39" w14:textId="7C4E6AF1" w:rsidR="00B53F93" w:rsidRDefault="00B53F93" w:rsidP="000B2604">
      <w:pPr>
        <w:spacing w:line="360" w:lineRule="auto"/>
        <w:jc w:val="both"/>
        <w:rPr>
          <w:rFonts w:cs="Times New Roman"/>
          <w:bCs/>
          <w:i/>
          <w:iCs/>
          <w:color w:val="000000" w:themeColor="text1"/>
          <w:szCs w:val="24"/>
        </w:rPr>
      </w:pPr>
      <w:r w:rsidRPr="0047144D">
        <w:rPr>
          <w:rFonts w:cs="Times New Roman"/>
          <w:bCs/>
          <w:i/>
          <w:iCs/>
          <w:color w:val="000000" w:themeColor="text1"/>
          <w:szCs w:val="24"/>
        </w:rPr>
        <w:t>1.2.1. Radovi širenja/rekonstrukcije rasvjete odnose sa na:</w:t>
      </w:r>
    </w:p>
    <w:p w14:paraId="081FB357" w14:textId="20297D25" w:rsidR="00A07373" w:rsidRPr="0077633B" w:rsidRDefault="0077633B" w:rsidP="0077633B">
      <w:pPr>
        <w:jc w:val="both"/>
        <w:textAlignment w:val="baseline"/>
        <w:rPr>
          <w:rFonts w:eastAsia="Times New Roman" w:cs="Times New Roman"/>
          <w:szCs w:val="24"/>
          <w:lang w:eastAsia="hr-HR"/>
        </w:rPr>
      </w:pPr>
      <w:r w:rsidRPr="0077633B">
        <w:rPr>
          <w:rFonts w:eastAsia="Times New Roman" w:cs="Times New Roman"/>
          <w:szCs w:val="24"/>
          <w:lang w:eastAsia="hr-HR"/>
        </w:rPr>
        <w:t>- Izgradnja 30 novih Led</w:t>
      </w:r>
      <w:r>
        <w:rPr>
          <w:rFonts w:eastAsia="Times New Roman" w:cs="Times New Roman"/>
          <w:szCs w:val="24"/>
          <w:lang w:eastAsia="hr-HR"/>
        </w:rPr>
        <w:t xml:space="preserve"> solarnih</w:t>
      </w:r>
      <w:r w:rsidRPr="0077633B">
        <w:rPr>
          <w:rFonts w:eastAsia="Times New Roman" w:cs="Times New Roman"/>
          <w:szCs w:val="24"/>
          <w:lang w:eastAsia="hr-HR"/>
        </w:rPr>
        <w:t xml:space="preserve"> rasvjetnih tijela</w:t>
      </w:r>
    </w:p>
    <w:p w14:paraId="342621B7" w14:textId="77777777" w:rsidR="0077633B" w:rsidRPr="0077633B" w:rsidRDefault="0077633B" w:rsidP="0077633B">
      <w:pPr>
        <w:jc w:val="both"/>
        <w:textAlignment w:val="baseline"/>
        <w:rPr>
          <w:rFonts w:eastAsia="Times New Roman" w:cs="Times New Roman"/>
          <w:i/>
          <w:iCs/>
          <w:szCs w:val="24"/>
          <w:lang w:eastAsia="hr-HR"/>
        </w:rPr>
      </w:pPr>
    </w:p>
    <w:p w14:paraId="317F6053" w14:textId="0A7FD278" w:rsidR="00A368F9" w:rsidRPr="000B5A5D" w:rsidRDefault="000B5A5D" w:rsidP="00AD559C">
      <w:pPr>
        <w:spacing w:line="360" w:lineRule="auto"/>
        <w:jc w:val="both"/>
        <w:rPr>
          <w:rFonts w:cs="Times New Roman"/>
          <w:bCs/>
          <w:i/>
          <w:iCs/>
          <w:color w:val="000000" w:themeColor="text1"/>
          <w:szCs w:val="24"/>
        </w:rPr>
      </w:pPr>
      <w:r w:rsidRPr="000B5A5D">
        <w:rPr>
          <w:rFonts w:cs="Times New Roman"/>
          <w:bCs/>
          <w:i/>
          <w:iCs/>
          <w:color w:val="000000" w:themeColor="text1"/>
          <w:szCs w:val="24"/>
        </w:rPr>
        <w:t>1.2.2.</w:t>
      </w:r>
      <w:r w:rsidR="00F109D5">
        <w:rPr>
          <w:rFonts w:cs="Times New Roman"/>
          <w:bCs/>
          <w:i/>
          <w:iCs/>
          <w:color w:val="000000" w:themeColor="text1"/>
          <w:szCs w:val="24"/>
        </w:rPr>
        <w:t xml:space="preserve"> </w:t>
      </w:r>
      <w:r>
        <w:rPr>
          <w:rFonts w:cs="Times New Roman"/>
          <w:bCs/>
          <w:i/>
          <w:iCs/>
          <w:color w:val="000000" w:themeColor="text1"/>
          <w:szCs w:val="24"/>
        </w:rPr>
        <w:t>Stavka se odnosi na priključenje</w:t>
      </w:r>
      <w:r w:rsidR="00F109D5">
        <w:rPr>
          <w:rFonts w:cs="Times New Roman"/>
          <w:bCs/>
          <w:i/>
          <w:iCs/>
          <w:color w:val="000000" w:themeColor="text1"/>
          <w:szCs w:val="24"/>
        </w:rPr>
        <w:t xml:space="preserve"> elektroenergetskog priključka za </w:t>
      </w:r>
      <w:r w:rsidR="00F34015">
        <w:rPr>
          <w:rFonts w:cs="Times New Roman"/>
          <w:bCs/>
          <w:i/>
          <w:iCs/>
          <w:color w:val="000000" w:themeColor="text1"/>
          <w:szCs w:val="24"/>
        </w:rPr>
        <w:t>javnu rasvjetu na TS7</w:t>
      </w:r>
      <w:r w:rsidR="00F109D5">
        <w:rPr>
          <w:rFonts w:cs="Times New Roman"/>
          <w:bCs/>
          <w:i/>
          <w:iCs/>
          <w:color w:val="000000" w:themeColor="text1"/>
          <w:szCs w:val="24"/>
        </w:rPr>
        <w:t xml:space="preserve"> Mandre</w:t>
      </w:r>
      <w:r w:rsidR="00F34015">
        <w:rPr>
          <w:rFonts w:cs="Times New Roman"/>
          <w:bCs/>
          <w:i/>
          <w:iCs/>
          <w:color w:val="000000" w:themeColor="text1"/>
          <w:szCs w:val="24"/>
        </w:rPr>
        <w:t xml:space="preserve"> i priključak za </w:t>
      </w:r>
      <w:r w:rsidR="002D7E10">
        <w:rPr>
          <w:rFonts w:cs="Times New Roman"/>
          <w:bCs/>
          <w:i/>
          <w:iCs/>
          <w:color w:val="000000" w:themeColor="text1"/>
          <w:szCs w:val="24"/>
        </w:rPr>
        <w:t>dječji vrtić.</w:t>
      </w:r>
    </w:p>
    <w:bookmarkEnd w:id="5"/>
    <w:p w14:paraId="3704E9A2" w14:textId="77777777" w:rsidR="000B5A5D" w:rsidRPr="00A368F9" w:rsidRDefault="000B5A5D" w:rsidP="00A368F9">
      <w:pPr>
        <w:spacing w:line="360" w:lineRule="auto"/>
        <w:jc w:val="both"/>
        <w:rPr>
          <w:rFonts w:cs="Times New Roman"/>
          <w:b/>
          <w:color w:val="000000" w:themeColor="text1"/>
          <w:szCs w:val="24"/>
        </w:rPr>
      </w:pPr>
    </w:p>
    <w:p w14:paraId="1AC19D9A" w14:textId="2968E83D" w:rsidR="005B3665" w:rsidRPr="00DC326B" w:rsidRDefault="00304E56" w:rsidP="000B2604">
      <w:pPr>
        <w:spacing w:line="360" w:lineRule="auto"/>
        <w:jc w:val="both"/>
        <w:rPr>
          <w:rFonts w:cs="Times New Roman"/>
          <w:bCs/>
          <w:color w:val="000000" w:themeColor="text1"/>
          <w:szCs w:val="24"/>
        </w:rPr>
      </w:pPr>
      <w:r w:rsidRPr="00DC326B">
        <w:rPr>
          <w:rFonts w:cs="Times New Roman"/>
          <w:bCs/>
          <w:color w:val="000000" w:themeColor="text1"/>
          <w:szCs w:val="24"/>
        </w:rPr>
        <w:t>2. GRAĐEVINE KOMUNALNE INFRASTRUKTURE KOJE ĆE SE GRADITI IZVAN GRAĐEVINSKOG PODRUČJA</w:t>
      </w:r>
    </w:p>
    <w:p w14:paraId="38A23511" w14:textId="77777777" w:rsidR="00F238CE" w:rsidRPr="0047144D" w:rsidRDefault="00F238CE" w:rsidP="000B2604">
      <w:pPr>
        <w:spacing w:line="360" w:lineRule="auto"/>
        <w:jc w:val="both"/>
        <w:rPr>
          <w:rFonts w:cs="Times New Roman"/>
          <w:b/>
          <w:color w:val="000000" w:themeColor="text1"/>
          <w:szCs w:val="24"/>
        </w:rPr>
      </w:pPr>
    </w:p>
    <w:p w14:paraId="4C8BEFF8" w14:textId="1C348F82" w:rsidR="00304E56" w:rsidRPr="0047144D" w:rsidRDefault="00304E56" w:rsidP="000B2604">
      <w:pPr>
        <w:spacing w:line="360" w:lineRule="auto"/>
        <w:jc w:val="both"/>
        <w:rPr>
          <w:rFonts w:cs="Times New Roman"/>
          <w:b/>
          <w:color w:val="000000" w:themeColor="text1"/>
          <w:szCs w:val="24"/>
        </w:rPr>
      </w:pPr>
      <w:r w:rsidRPr="0047144D">
        <w:rPr>
          <w:rFonts w:cs="Times New Roman"/>
          <w:b/>
          <w:color w:val="000000" w:themeColor="text1"/>
          <w:szCs w:val="24"/>
        </w:rPr>
        <w:t xml:space="preserve">2.1. Javno prometne površine na kojima nije dopušten promet motornim vozilima </w:t>
      </w:r>
    </w:p>
    <w:tbl>
      <w:tblPr>
        <w:tblStyle w:val="Reetkatablice"/>
        <w:tblW w:w="0" w:type="auto"/>
        <w:tblLook w:val="04A0" w:firstRow="1" w:lastRow="0" w:firstColumn="1" w:lastColumn="0" w:noHBand="0" w:noVBand="1"/>
      </w:tblPr>
      <w:tblGrid>
        <w:gridCol w:w="924"/>
        <w:gridCol w:w="1987"/>
        <w:gridCol w:w="2284"/>
        <w:gridCol w:w="1853"/>
        <w:gridCol w:w="2156"/>
      </w:tblGrid>
      <w:tr w:rsidR="001A5B8F" w:rsidRPr="0047144D" w14:paraId="36198754" w14:textId="77777777" w:rsidTr="005B3665">
        <w:tc>
          <w:tcPr>
            <w:tcW w:w="0" w:type="auto"/>
            <w:gridSpan w:val="4"/>
          </w:tcPr>
          <w:p w14:paraId="56F0522D" w14:textId="77777777" w:rsidR="00304E56" w:rsidRPr="0047144D" w:rsidRDefault="00304E56" w:rsidP="005D60FC">
            <w:pPr>
              <w:ind w:right="-179"/>
              <w:rPr>
                <w:rFonts w:cs="Times New Roman"/>
                <w:b/>
                <w:color w:val="000000" w:themeColor="text1"/>
                <w:szCs w:val="24"/>
              </w:rPr>
            </w:pPr>
            <w:bookmarkStart w:id="6" w:name="_Hlk89862055"/>
          </w:p>
        </w:tc>
        <w:tc>
          <w:tcPr>
            <w:tcW w:w="0" w:type="auto"/>
          </w:tcPr>
          <w:p w14:paraId="5C8D5C44" w14:textId="77777777" w:rsidR="00304E56" w:rsidRPr="0047144D" w:rsidRDefault="00304E56" w:rsidP="005D60FC">
            <w:pPr>
              <w:ind w:right="-179"/>
              <w:rPr>
                <w:rFonts w:cs="Times New Roman"/>
                <w:b/>
                <w:color w:val="000000" w:themeColor="text1"/>
                <w:szCs w:val="24"/>
              </w:rPr>
            </w:pPr>
          </w:p>
        </w:tc>
      </w:tr>
      <w:bookmarkEnd w:id="6"/>
      <w:tr w:rsidR="00E00F40" w:rsidRPr="0047144D" w14:paraId="293C8057" w14:textId="77777777" w:rsidTr="005B3665">
        <w:tc>
          <w:tcPr>
            <w:tcW w:w="0" w:type="auto"/>
          </w:tcPr>
          <w:p w14:paraId="0C696734" w14:textId="77777777" w:rsidR="00304E56" w:rsidRPr="0047144D" w:rsidRDefault="00304E56" w:rsidP="00CC097E">
            <w:pPr>
              <w:ind w:right="-179"/>
              <w:rPr>
                <w:rFonts w:cs="Times New Roman"/>
                <w:b/>
                <w:color w:val="000000" w:themeColor="text1"/>
                <w:szCs w:val="24"/>
              </w:rPr>
            </w:pPr>
            <w:r w:rsidRPr="0047144D">
              <w:rPr>
                <w:rFonts w:cs="Times New Roman"/>
                <w:b/>
                <w:color w:val="000000" w:themeColor="text1"/>
                <w:szCs w:val="24"/>
              </w:rPr>
              <w:t>Stavka</w:t>
            </w:r>
          </w:p>
        </w:tc>
        <w:tc>
          <w:tcPr>
            <w:tcW w:w="0" w:type="auto"/>
          </w:tcPr>
          <w:p w14:paraId="42A8E685" w14:textId="77777777" w:rsidR="00304E56" w:rsidRPr="0047144D" w:rsidRDefault="00304E56" w:rsidP="00CC097E">
            <w:pPr>
              <w:ind w:right="-179"/>
              <w:rPr>
                <w:rFonts w:cs="Times New Roman"/>
                <w:b/>
                <w:color w:val="000000" w:themeColor="text1"/>
                <w:szCs w:val="24"/>
              </w:rPr>
            </w:pPr>
            <w:r w:rsidRPr="0047144D">
              <w:rPr>
                <w:rFonts w:cs="Times New Roman"/>
                <w:b/>
                <w:color w:val="000000" w:themeColor="text1"/>
                <w:szCs w:val="24"/>
              </w:rPr>
              <w:t>Naziv</w:t>
            </w:r>
          </w:p>
          <w:p w14:paraId="64A051BC" w14:textId="77777777" w:rsidR="00304E56" w:rsidRPr="0047144D" w:rsidRDefault="00304E56" w:rsidP="00CC097E">
            <w:pPr>
              <w:ind w:right="-179"/>
              <w:rPr>
                <w:rFonts w:cs="Times New Roman"/>
                <w:b/>
                <w:color w:val="000000" w:themeColor="text1"/>
                <w:szCs w:val="24"/>
              </w:rPr>
            </w:pPr>
          </w:p>
        </w:tc>
        <w:tc>
          <w:tcPr>
            <w:tcW w:w="0" w:type="auto"/>
          </w:tcPr>
          <w:p w14:paraId="756C75D5" w14:textId="77777777" w:rsidR="00304E56" w:rsidRPr="0047144D" w:rsidRDefault="00304E56" w:rsidP="00CC097E">
            <w:pPr>
              <w:ind w:right="-179"/>
              <w:rPr>
                <w:rFonts w:cs="Times New Roman"/>
                <w:b/>
                <w:color w:val="000000" w:themeColor="text1"/>
                <w:szCs w:val="24"/>
              </w:rPr>
            </w:pPr>
            <w:r w:rsidRPr="0047144D">
              <w:rPr>
                <w:rFonts w:cs="Times New Roman"/>
                <w:b/>
                <w:color w:val="000000" w:themeColor="text1"/>
                <w:szCs w:val="24"/>
              </w:rPr>
              <w:t>Radovi</w:t>
            </w:r>
          </w:p>
        </w:tc>
        <w:tc>
          <w:tcPr>
            <w:tcW w:w="0" w:type="auto"/>
          </w:tcPr>
          <w:p w14:paraId="5CF152BB" w14:textId="6225CD6B" w:rsidR="00304E56" w:rsidRPr="0047144D" w:rsidRDefault="00304E56" w:rsidP="00CC097E">
            <w:pPr>
              <w:ind w:right="-179"/>
              <w:rPr>
                <w:rFonts w:cs="Times New Roman"/>
                <w:b/>
                <w:color w:val="000000" w:themeColor="text1"/>
                <w:szCs w:val="24"/>
              </w:rPr>
            </w:pPr>
            <w:r w:rsidRPr="0047144D">
              <w:rPr>
                <w:rFonts w:cs="Times New Roman"/>
                <w:b/>
                <w:color w:val="000000" w:themeColor="text1"/>
                <w:szCs w:val="24"/>
              </w:rPr>
              <w:t>Proc</w:t>
            </w:r>
            <w:r w:rsidR="00E74384">
              <w:rPr>
                <w:rFonts w:cs="Times New Roman"/>
                <w:b/>
                <w:color w:val="000000" w:themeColor="text1"/>
                <w:szCs w:val="24"/>
              </w:rPr>
              <w:t>i</w:t>
            </w:r>
            <w:r w:rsidRPr="0047144D">
              <w:rPr>
                <w:rFonts w:cs="Times New Roman"/>
                <w:b/>
                <w:color w:val="000000" w:themeColor="text1"/>
                <w:szCs w:val="24"/>
              </w:rPr>
              <w:t>jenjeni iznos troškova (kn)</w:t>
            </w:r>
          </w:p>
        </w:tc>
        <w:tc>
          <w:tcPr>
            <w:tcW w:w="0" w:type="auto"/>
          </w:tcPr>
          <w:p w14:paraId="30FFAE92" w14:textId="77777777" w:rsidR="00304E56" w:rsidRPr="0047144D" w:rsidRDefault="00304E56" w:rsidP="00CC097E">
            <w:pPr>
              <w:ind w:right="-179"/>
              <w:rPr>
                <w:rFonts w:cs="Times New Roman"/>
                <w:b/>
                <w:color w:val="000000" w:themeColor="text1"/>
                <w:szCs w:val="24"/>
              </w:rPr>
            </w:pPr>
            <w:r w:rsidRPr="0047144D">
              <w:rPr>
                <w:rFonts w:cs="Times New Roman"/>
                <w:b/>
                <w:color w:val="000000" w:themeColor="text1"/>
                <w:szCs w:val="24"/>
              </w:rPr>
              <w:t xml:space="preserve">Izvor </w:t>
            </w:r>
          </w:p>
          <w:p w14:paraId="5BD8DA53" w14:textId="77777777" w:rsidR="00304E56" w:rsidRPr="0047144D" w:rsidRDefault="00304E56" w:rsidP="00CC097E">
            <w:pPr>
              <w:ind w:right="-179"/>
              <w:rPr>
                <w:rFonts w:cs="Times New Roman"/>
                <w:b/>
                <w:color w:val="000000" w:themeColor="text1"/>
                <w:szCs w:val="24"/>
              </w:rPr>
            </w:pPr>
            <w:r w:rsidRPr="0047144D">
              <w:rPr>
                <w:rFonts w:cs="Times New Roman"/>
                <w:b/>
                <w:color w:val="000000" w:themeColor="text1"/>
                <w:szCs w:val="24"/>
              </w:rPr>
              <w:t>financiranja</w:t>
            </w:r>
          </w:p>
        </w:tc>
      </w:tr>
      <w:tr w:rsidR="00E00F40" w:rsidRPr="0047144D" w14:paraId="41B57A8F" w14:textId="77777777" w:rsidTr="005B3665">
        <w:tc>
          <w:tcPr>
            <w:tcW w:w="0" w:type="auto"/>
          </w:tcPr>
          <w:p w14:paraId="5B8E64D1" w14:textId="387BAF65" w:rsidR="00AE3807" w:rsidRPr="0047144D" w:rsidRDefault="00AE3807" w:rsidP="00CC097E">
            <w:pPr>
              <w:ind w:right="-179"/>
              <w:rPr>
                <w:rFonts w:cs="Times New Roman"/>
                <w:bCs/>
                <w:color w:val="000000" w:themeColor="text1"/>
                <w:szCs w:val="24"/>
              </w:rPr>
            </w:pPr>
            <w:r>
              <w:rPr>
                <w:rFonts w:cs="Times New Roman"/>
                <w:bCs/>
                <w:color w:val="000000" w:themeColor="text1"/>
                <w:szCs w:val="24"/>
              </w:rPr>
              <w:t>2.1.</w:t>
            </w:r>
            <w:r w:rsidR="004010B7">
              <w:rPr>
                <w:rFonts w:cs="Times New Roman"/>
                <w:bCs/>
                <w:color w:val="000000" w:themeColor="text1"/>
                <w:szCs w:val="24"/>
              </w:rPr>
              <w:t>1</w:t>
            </w:r>
            <w:r>
              <w:rPr>
                <w:rFonts w:cs="Times New Roman"/>
                <w:bCs/>
                <w:color w:val="000000" w:themeColor="text1"/>
                <w:szCs w:val="24"/>
              </w:rPr>
              <w:t>.</w:t>
            </w:r>
          </w:p>
        </w:tc>
        <w:tc>
          <w:tcPr>
            <w:tcW w:w="0" w:type="auto"/>
          </w:tcPr>
          <w:p w14:paraId="00BE9E91" w14:textId="6A0C423A" w:rsidR="00AE3807" w:rsidRPr="00692A30" w:rsidRDefault="00AE3807" w:rsidP="00CC097E">
            <w:pPr>
              <w:ind w:right="-179"/>
              <w:rPr>
                <w:rFonts w:cs="Times New Roman"/>
                <w:bCs/>
                <w:szCs w:val="24"/>
              </w:rPr>
            </w:pPr>
            <w:r w:rsidRPr="00692A30">
              <w:rPr>
                <w:rFonts w:cs="Times New Roman"/>
                <w:bCs/>
                <w:szCs w:val="24"/>
              </w:rPr>
              <w:t>Proširenje i izgradnja groblja II</w:t>
            </w:r>
            <w:r w:rsidR="004010B7">
              <w:rPr>
                <w:rFonts w:cs="Times New Roman"/>
                <w:bCs/>
                <w:szCs w:val="24"/>
              </w:rPr>
              <w:t>I</w:t>
            </w:r>
            <w:r w:rsidRPr="00692A30">
              <w:rPr>
                <w:rFonts w:cs="Times New Roman"/>
                <w:bCs/>
                <w:szCs w:val="24"/>
              </w:rPr>
              <w:t>. faza</w:t>
            </w:r>
          </w:p>
        </w:tc>
        <w:tc>
          <w:tcPr>
            <w:tcW w:w="0" w:type="auto"/>
          </w:tcPr>
          <w:p w14:paraId="2BD5BEB9" w14:textId="52458486" w:rsidR="00AE3807" w:rsidRPr="00692A30" w:rsidRDefault="00AE3807" w:rsidP="00CC097E">
            <w:pPr>
              <w:ind w:right="-179"/>
              <w:rPr>
                <w:rFonts w:cs="Times New Roman"/>
                <w:bCs/>
                <w:szCs w:val="24"/>
              </w:rPr>
            </w:pPr>
            <w:r w:rsidRPr="00692A30">
              <w:rPr>
                <w:rFonts w:cs="Times New Roman"/>
                <w:bCs/>
                <w:szCs w:val="24"/>
              </w:rPr>
              <w:t>Izgradnja kazeta grobnica</w:t>
            </w:r>
          </w:p>
        </w:tc>
        <w:tc>
          <w:tcPr>
            <w:tcW w:w="0" w:type="auto"/>
          </w:tcPr>
          <w:p w14:paraId="420292D4" w14:textId="7D39C8A9" w:rsidR="00AE3807" w:rsidRPr="00692A30" w:rsidRDefault="00BD6C72" w:rsidP="00CC097E">
            <w:pPr>
              <w:ind w:right="-179"/>
              <w:rPr>
                <w:rFonts w:cs="Times New Roman"/>
                <w:bCs/>
                <w:szCs w:val="24"/>
              </w:rPr>
            </w:pPr>
            <w:r w:rsidRPr="00692A30">
              <w:rPr>
                <w:rFonts w:cs="Times New Roman"/>
                <w:bCs/>
                <w:szCs w:val="24"/>
              </w:rPr>
              <w:t>33</w:t>
            </w:r>
            <w:r w:rsidR="00AE3807" w:rsidRPr="00692A30">
              <w:rPr>
                <w:rFonts w:cs="Times New Roman"/>
                <w:bCs/>
                <w:szCs w:val="24"/>
              </w:rPr>
              <w:t>.</w:t>
            </w:r>
            <w:r w:rsidRPr="00692A30">
              <w:rPr>
                <w:rFonts w:cs="Times New Roman"/>
                <w:bCs/>
                <w:szCs w:val="24"/>
              </w:rPr>
              <w:t>2</w:t>
            </w:r>
            <w:r w:rsidR="00AE3807" w:rsidRPr="00692A30">
              <w:rPr>
                <w:rFonts w:cs="Times New Roman"/>
                <w:bCs/>
                <w:szCs w:val="24"/>
              </w:rPr>
              <w:t xml:space="preserve">00,00 </w:t>
            </w:r>
            <w:r w:rsidRPr="00692A30">
              <w:rPr>
                <w:rFonts w:cs="Times New Roman"/>
                <w:bCs/>
                <w:szCs w:val="24"/>
              </w:rPr>
              <w:t>€</w:t>
            </w:r>
          </w:p>
        </w:tc>
        <w:tc>
          <w:tcPr>
            <w:tcW w:w="0" w:type="auto"/>
          </w:tcPr>
          <w:p w14:paraId="03950346" w14:textId="77777777" w:rsidR="00151F1C" w:rsidRDefault="00C13497" w:rsidP="00CC097E">
            <w:pPr>
              <w:ind w:right="-179"/>
              <w:rPr>
                <w:rFonts w:cs="Times New Roman"/>
                <w:bCs/>
                <w:szCs w:val="24"/>
              </w:rPr>
            </w:pPr>
            <w:r>
              <w:rPr>
                <w:rFonts w:cs="Times New Roman"/>
                <w:bCs/>
                <w:szCs w:val="24"/>
              </w:rPr>
              <w:t>Kom</w:t>
            </w:r>
            <w:r w:rsidR="00151F1C">
              <w:rPr>
                <w:rFonts w:cs="Times New Roman"/>
                <w:bCs/>
                <w:szCs w:val="24"/>
              </w:rPr>
              <w:t xml:space="preserve">unalni </w:t>
            </w:r>
          </w:p>
          <w:p w14:paraId="77C7A944" w14:textId="2553313F" w:rsidR="00BD6C72" w:rsidRPr="00692A30" w:rsidRDefault="00151F1C" w:rsidP="00CC097E">
            <w:pPr>
              <w:ind w:right="-179"/>
              <w:rPr>
                <w:rFonts w:cs="Times New Roman"/>
                <w:bCs/>
                <w:szCs w:val="24"/>
              </w:rPr>
            </w:pPr>
            <w:r>
              <w:rPr>
                <w:rFonts w:cs="Times New Roman"/>
                <w:bCs/>
                <w:szCs w:val="24"/>
              </w:rPr>
              <w:t>doprinos</w:t>
            </w:r>
          </w:p>
        </w:tc>
      </w:tr>
      <w:tr w:rsidR="00E00F40" w:rsidRPr="0047144D" w14:paraId="2F91EDEC" w14:textId="77777777" w:rsidTr="005B3665">
        <w:tc>
          <w:tcPr>
            <w:tcW w:w="0" w:type="auto"/>
          </w:tcPr>
          <w:p w14:paraId="35A772A5" w14:textId="58286DAB" w:rsidR="00936773" w:rsidRDefault="00936773" w:rsidP="00CC097E">
            <w:pPr>
              <w:ind w:right="-179"/>
              <w:rPr>
                <w:rFonts w:cs="Times New Roman"/>
                <w:bCs/>
                <w:color w:val="000000" w:themeColor="text1"/>
                <w:szCs w:val="24"/>
              </w:rPr>
            </w:pPr>
            <w:r>
              <w:rPr>
                <w:rFonts w:cs="Times New Roman"/>
                <w:bCs/>
                <w:color w:val="000000" w:themeColor="text1"/>
                <w:szCs w:val="24"/>
              </w:rPr>
              <w:lastRenderedPageBreak/>
              <w:t>2.1.</w:t>
            </w:r>
            <w:r w:rsidR="007673E0">
              <w:rPr>
                <w:rFonts w:cs="Times New Roman"/>
                <w:bCs/>
                <w:color w:val="000000" w:themeColor="text1"/>
                <w:szCs w:val="24"/>
              </w:rPr>
              <w:t>2</w:t>
            </w:r>
            <w:r>
              <w:rPr>
                <w:rFonts w:cs="Times New Roman"/>
                <w:bCs/>
                <w:color w:val="000000" w:themeColor="text1"/>
                <w:szCs w:val="24"/>
              </w:rPr>
              <w:t>.</w:t>
            </w:r>
          </w:p>
        </w:tc>
        <w:tc>
          <w:tcPr>
            <w:tcW w:w="0" w:type="auto"/>
          </w:tcPr>
          <w:p w14:paraId="73E5E2CE" w14:textId="00F4904C" w:rsidR="00936773" w:rsidRPr="00692A30" w:rsidRDefault="00936773" w:rsidP="00CC097E">
            <w:pPr>
              <w:ind w:right="-179"/>
              <w:rPr>
                <w:rFonts w:cs="Times New Roman"/>
                <w:bCs/>
                <w:szCs w:val="24"/>
              </w:rPr>
            </w:pPr>
            <w:r w:rsidRPr="00692A30">
              <w:rPr>
                <w:rFonts w:cs="Times New Roman"/>
                <w:bCs/>
                <w:szCs w:val="24"/>
              </w:rPr>
              <w:t>Izgradnja zidova</w:t>
            </w:r>
          </w:p>
        </w:tc>
        <w:tc>
          <w:tcPr>
            <w:tcW w:w="0" w:type="auto"/>
          </w:tcPr>
          <w:p w14:paraId="553AE1E2" w14:textId="0765A5A1" w:rsidR="00936773" w:rsidRPr="00692A30" w:rsidRDefault="00936773" w:rsidP="00CC097E">
            <w:pPr>
              <w:ind w:right="-179"/>
              <w:rPr>
                <w:rFonts w:cs="Times New Roman"/>
                <w:bCs/>
                <w:szCs w:val="24"/>
              </w:rPr>
            </w:pPr>
            <w:r w:rsidRPr="00692A30">
              <w:rPr>
                <w:rFonts w:cs="Times New Roman"/>
                <w:bCs/>
                <w:szCs w:val="24"/>
              </w:rPr>
              <w:t>Izgradnja međnih potpornih zidova plaža Lanterna</w:t>
            </w:r>
          </w:p>
        </w:tc>
        <w:tc>
          <w:tcPr>
            <w:tcW w:w="0" w:type="auto"/>
          </w:tcPr>
          <w:p w14:paraId="4EF88E6A" w14:textId="63252DAB" w:rsidR="00936773" w:rsidRPr="00692A30" w:rsidRDefault="00936773" w:rsidP="00CC097E">
            <w:pPr>
              <w:ind w:right="-179"/>
              <w:rPr>
                <w:rFonts w:cs="Times New Roman"/>
                <w:bCs/>
                <w:szCs w:val="24"/>
              </w:rPr>
            </w:pPr>
            <w:r w:rsidRPr="00692A30">
              <w:rPr>
                <w:rFonts w:cs="Times New Roman"/>
                <w:bCs/>
                <w:szCs w:val="24"/>
              </w:rPr>
              <w:t>20.</w:t>
            </w:r>
            <w:r w:rsidR="00F855A9">
              <w:rPr>
                <w:rFonts w:cs="Times New Roman"/>
                <w:bCs/>
                <w:szCs w:val="24"/>
              </w:rPr>
              <w:t>1</w:t>
            </w:r>
            <w:r w:rsidRPr="00692A30">
              <w:rPr>
                <w:rFonts w:cs="Times New Roman"/>
                <w:bCs/>
                <w:szCs w:val="24"/>
              </w:rPr>
              <w:t>00,00 €</w:t>
            </w:r>
          </w:p>
        </w:tc>
        <w:tc>
          <w:tcPr>
            <w:tcW w:w="0" w:type="auto"/>
          </w:tcPr>
          <w:p w14:paraId="307C6741" w14:textId="1F83218C" w:rsidR="00936773" w:rsidRPr="00692A30" w:rsidRDefault="00F441A8" w:rsidP="00CC097E">
            <w:pPr>
              <w:ind w:right="-179"/>
              <w:rPr>
                <w:rFonts w:cs="Times New Roman"/>
                <w:bCs/>
                <w:szCs w:val="24"/>
              </w:rPr>
            </w:pPr>
            <w:r>
              <w:rPr>
                <w:rFonts w:cs="Times New Roman"/>
                <w:bCs/>
                <w:szCs w:val="24"/>
              </w:rPr>
              <w:t>Prihodi od administrativnih pristojbi</w:t>
            </w:r>
          </w:p>
        </w:tc>
      </w:tr>
      <w:tr w:rsidR="001B2D44" w:rsidRPr="0047144D" w14:paraId="612A7C9D" w14:textId="77777777" w:rsidTr="005B3665">
        <w:tc>
          <w:tcPr>
            <w:tcW w:w="0" w:type="auto"/>
          </w:tcPr>
          <w:p w14:paraId="3560496D" w14:textId="1315C4FF" w:rsidR="001B2D44" w:rsidRDefault="001B2D44" w:rsidP="00CC097E">
            <w:pPr>
              <w:ind w:right="-179"/>
              <w:rPr>
                <w:rFonts w:cs="Times New Roman"/>
                <w:bCs/>
                <w:color w:val="000000" w:themeColor="text1"/>
                <w:szCs w:val="24"/>
              </w:rPr>
            </w:pPr>
            <w:r>
              <w:rPr>
                <w:rFonts w:cs="Times New Roman"/>
                <w:bCs/>
                <w:color w:val="000000" w:themeColor="text1"/>
                <w:szCs w:val="24"/>
              </w:rPr>
              <w:t>2.1.</w:t>
            </w:r>
            <w:r w:rsidR="007673E0">
              <w:rPr>
                <w:rFonts w:cs="Times New Roman"/>
                <w:bCs/>
                <w:color w:val="000000" w:themeColor="text1"/>
                <w:szCs w:val="24"/>
              </w:rPr>
              <w:t>3</w:t>
            </w:r>
            <w:r>
              <w:rPr>
                <w:rFonts w:cs="Times New Roman"/>
                <w:bCs/>
                <w:color w:val="000000" w:themeColor="text1"/>
                <w:szCs w:val="24"/>
              </w:rPr>
              <w:t>.</w:t>
            </w:r>
          </w:p>
        </w:tc>
        <w:tc>
          <w:tcPr>
            <w:tcW w:w="0" w:type="auto"/>
          </w:tcPr>
          <w:p w14:paraId="49EDA47A" w14:textId="6FBDDEFA" w:rsidR="001B2D44" w:rsidRPr="00692A30" w:rsidRDefault="001B2D44" w:rsidP="00CC097E">
            <w:pPr>
              <w:ind w:right="-179"/>
              <w:rPr>
                <w:rFonts w:cs="Times New Roman"/>
                <w:bCs/>
                <w:szCs w:val="24"/>
              </w:rPr>
            </w:pPr>
            <w:r>
              <w:rPr>
                <w:rFonts w:cs="Times New Roman"/>
                <w:bCs/>
                <w:szCs w:val="24"/>
              </w:rPr>
              <w:t xml:space="preserve">Biciklistička i pješačka staza </w:t>
            </w:r>
            <w:r w:rsidR="00896758">
              <w:rPr>
                <w:rFonts w:cs="Times New Roman"/>
                <w:bCs/>
                <w:szCs w:val="24"/>
              </w:rPr>
              <w:t xml:space="preserve">Tifon - </w:t>
            </w:r>
            <w:r>
              <w:rPr>
                <w:rFonts w:cs="Times New Roman"/>
                <w:bCs/>
                <w:szCs w:val="24"/>
              </w:rPr>
              <w:t>Kolan</w:t>
            </w:r>
          </w:p>
        </w:tc>
        <w:tc>
          <w:tcPr>
            <w:tcW w:w="0" w:type="auto"/>
          </w:tcPr>
          <w:p w14:paraId="3CCBB9E8" w14:textId="56BA8756" w:rsidR="001B2D44" w:rsidRPr="00692A30" w:rsidRDefault="00E00F40" w:rsidP="00CC097E">
            <w:pPr>
              <w:ind w:right="-179"/>
              <w:rPr>
                <w:rFonts w:cs="Times New Roman"/>
                <w:bCs/>
                <w:szCs w:val="24"/>
              </w:rPr>
            </w:pPr>
            <w:r>
              <w:rPr>
                <w:rFonts w:cs="Times New Roman"/>
                <w:bCs/>
                <w:szCs w:val="24"/>
              </w:rPr>
              <w:t>Projektna dokumentacija</w:t>
            </w:r>
          </w:p>
        </w:tc>
        <w:tc>
          <w:tcPr>
            <w:tcW w:w="0" w:type="auto"/>
          </w:tcPr>
          <w:p w14:paraId="6EA7CE19" w14:textId="518FABD1" w:rsidR="001B2D44" w:rsidRPr="00692A30" w:rsidRDefault="00E00F40" w:rsidP="00CC097E">
            <w:pPr>
              <w:ind w:right="-179"/>
              <w:rPr>
                <w:rFonts w:cs="Times New Roman"/>
                <w:bCs/>
                <w:szCs w:val="24"/>
              </w:rPr>
            </w:pPr>
            <w:r>
              <w:rPr>
                <w:rFonts w:cs="Times New Roman"/>
                <w:bCs/>
                <w:szCs w:val="24"/>
              </w:rPr>
              <w:t xml:space="preserve">10.000,00 </w:t>
            </w:r>
            <w:r w:rsidRPr="00E00F40">
              <w:rPr>
                <w:rFonts w:cs="Times New Roman"/>
                <w:bCs/>
                <w:szCs w:val="24"/>
              </w:rPr>
              <w:t>€</w:t>
            </w:r>
          </w:p>
        </w:tc>
        <w:tc>
          <w:tcPr>
            <w:tcW w:w="0" w:type="auto"/>
          </w:tcPr>
          <w:p w14:paraId="369A8699" w14:textId="25197DD6" w:rsidR="001B2D44" w:rsidRDefault="00E00F40" w:rsidP="00CC097E">
            <w:pPr>
              <w:ind w:right="-179"/>
              <w:rPr>
                <w:rFonts w:cs="Times New Roman"/>
                <w:bCs/>
                <w:szCs w:val="24"/>
              </w:rPr>
            </w:pPr>
            <w:r>
              <w:rPr>
                <w:rFonts w:cs="Times New Roman"/>
                <w:bCs/>
                <w:szCs w:val="24"/>
              </w:rPr>
              <w:t>Prihodi od poreza</w:t>
            </w:r>
          </w:p>
        </w:tc>
      </w:tr>
      <w:tr w:rsidR="001A5B8F" w:rsidRPr="0047144D" w14:paraId="0DF658D8" w14:textId="77777777" w:rsidTr="005B3665">
        <w:tc>
          <w:tcPr>
            <w:tcW w:w="0" w:type="auto"/>
          </w:tcPr>
          <w:p w14:paraId="3A7C0346" w14:textId="77777777" w:rsidR="00304E56" w:rsidRPr="0047144D" w:rsidRDefault="00304E56" w:rsidP="00CC097E">
            <w:pPr>
              <w:ind w:right="-179"/>
              <w:rPr>
                <w:rFonts w:cs="Times New Roman"/>
                <w:b/>
                <w:bCs/>
                <w:color w:val="000000" w:themeColor="text1"/>
                <w:szCs w:val="24"/>
              </w:rPr>
            </w:pPr>
          </w:p>
        </w:tc>
        <w:tc>
          <w:tcPr>
            <w:tcW w:w="0" w:type="auto"/>
            <w:gridSpan w:val="2"/>
          </w:tcPr>
          <w:p w14:paraId="42966A5F" w14:textId="77777777" w:rsidR="00304E56" w:rsidRPr="00802D30" w:rsidRDefault="00304E56" w:rsidP="00CC097E">
            <w:pPr>
              <w:ind w:right="-179"/>
              <w:rPr>
                <w:rFonts w:cs="Times New Roman"/>
                <w:b/>
                <w:bCs/>
                <w:szCs w:val="24"/>
              </w:rPr>
            </w:pPr>
            <w:r w:rsidRPr="00802D30">
              <w:rPr>
                <w:rFonts w:cs="Times New Roman"/>
                <w:b/>
                <w:bCs/>
                <w:szCs w:val="24"/>
              </w:rPr>
              <w:t>UKUPNO:</w:t>
            </w:r>
          </w:p>
        </w:tc>
        <w:tc>
          <w:tcPr>
            <w:tcW w:w="0" w:type="auto"/>
          </w:tcPr>
          <w:p w14:paraId="1F7BA577" w14:textId="47BED32C" w:rsidR="00304E56" w:rsidRPr="00802D30" w:rsidRDefault="00134F71" w:rsidP="00CC097E">
            <w:pPr>
              <w:ind w:right="-179"/>
              <w:rPr>
                <w:rFonts w:cs="Times New Roman"/>
                <w:b/>
                <w:bCs/>
                <w:szCs w:val="24"/>
              </w:rPr>
            </w:pPr>
            <w:r>
              <w:rPr>
                <w:rFonts w:cs="Times New Roman"/>
                <w:b/>
                <w:bCs/>
                <w:szCs w:val="24"/>
              </w:rPr>
              <w:t>63</w:t>
            </w:r>
            <w:r w:rsidR="0011606C" w:rsidRPr="00802D30">
              <w:rPr>
                <w:rFonts w:cs="Times New Roman"/>
                <w:b/>
                <w:bCs/>
                <w:szCs w:val="24"/>
              </w:rPr>
              <w:t>.</w:t>
            </w:r>
            <w:r>
              <w:rPr>
                <w:rFonts w:cs="Times New Roman"/>
                <w:b/>
                <w:bCs/>
                <w:szCs w:val="24"/>
              </w:rPr>
              <w:t>3</w:t>
            </w:r>
            <w:r w:rsidR="0011606C" w:rsidRPr="00802D30">
              <w:rPr>
                <w:rFonts w:cs="Times New Roman"/>
                <w:b/>
                <w:bCs/>
                <w:szCs w:val="24"/>
              </w:rPr>
              <w:t>00</w:t>
            </w:r>
            <w:r w:rsidR="00304E56" w:rsidRPr="00802D30">
              <w:rPr>
                <w:rFonts w:cs="Times New Roman"/>
                <w:b/>
                <w:bCs/>
                <w:szCs w:val="24"/>
              </w:rPr>
              <w:t>,00</w:t>
            </w:r>
            <w:r w:rsidR="00CC097E" w:rsidRPr="00802D30">
              <w:rPr>
                <w:rFonts w:cs="Times New Roman"/>
                <w:b/>
                <w:bCs/>
                <w:szCs w:val="24"/>
              </w:rPr>
              <w:t xml:space="preserve"> </w:t>
            </w:r>
            <w:r w:rsidR="00692A30" w:rsidRPr="00802D30">
              <w:rPr>
                <w:rFonts w:cs="Times New Roman"/>
                <w:b/>
                <w:bCs/>
                <w:szCs w:val="24"/>
              </w:rPr>
              <w:t>€</w:t>
            </w:r>
          </w:p>
        </w:tc>
        <w:tc>
          <w:tcPr>
            <w:tcW w:w="0" w:type="auto"/>
          </w:tcPr>
          <w:p w14:paraId="1CA20068" w14:textId="24FB3DBC" w:rsidR="00134F71" w:rsidRPr="00802D30" w:rsidRDefault="00D561FE" w:rsidP="00CC097E">
            <w:pPr>
              <w:ind w:right="-179"/>
              <w:rPr>
                <w:rFonts w:cs="Times New Roman"/>
                <w:b/>
                <w:bCs/>
                <w:szCs w:val="24"/>
              </w:rPr>
            </w:pPr>
            <w:r>
              <w:rPr>
                <w:rFonts w:cs="Times New Roman"/>
                <w:b/>
                <w:bCs/>
                <w:szCs w:val="24"/>
              </w:rPr>
              <w:t xml:space="preserve"> </w:t>
            </w:r>
          </w:p>
        </w:tc>
      </w:tr>
    </w:tbl>
    <w:p w14:paraId="13D47DA2" w14:textId="77777777" w:rsidR="00AC0906" w:rsidRDefault="00AC0906" w:rsidP="00333FC8">
      <w:pPr>
        <w:spacing w:line="360" w:lineRule="auto"/>
        <w:jc w:val="both"/>
        <w:rPr>
          <w:rFonts w:cs="Times New Roman"/>
          <w:b/>
          <w:bCs/>
          <w:i/>
          <w:iCs/>
          <w:color w:val="000000" w:themeColor="text1"/>
          <w:szCs w:val="24"/>
        </w:rPr>
      </w:pPr>
    </w:p>
    <w:p w14:paraId="5007C95C" w14:textId="2AC2F241" w:rsidR="00333FC8" w:rsidRPr="0047144D" w:rsidRDefault="00333FC8" w:rsidP="00333FC8">
      <w:pPr>
        <w:spacing w:line="360" w:lineRule="auto"/>
        <w:jc w:val="both"/>
        <w:rPr>
          <w:rFonts w:cs="Times New Roman"/>
          <w:b/>
          <w:bCs/>
          <w:i/>
          <w:iCs/>
          <w:color w:val="000000" w:themeColor="text1"/>
          <w:szCs w:val="24"/>
        </w:rPr>
      </w:pPr>
      <w:r w:rsidRPr="0047144D">
        <w:rPr>
          <w:rFonts w:cs="Times New Roman"/>
          <w:b/>
          <w:bCs/>
          <w:i/>
          <w:iCs/>
          <w:color w:val="000000" w:themeColor="text1"/>
          <w:szCs w:val="24"/>
        </w:rPr>
        <w:t>Detaljan opis stavaka i opseg poslova</w:t>
      </w:r>
    </w:p>
    <w:p w14:paraId="4B1DC6C6" w14:textId="56B30407" w:rsidR="00333FC8" w:rsidRDefault="00333FC8" w:rsidP="00D62B4A">
      <w:pPr>
        <w:spacing w:line="360" w:lineRule="auto"/>
        <w:rPr>
          <w:rFonts w:cs="Times New Roman"/>
          <w:bCs/>
          <w:i/>
          <w:iCs/>
          <w:color w:val="000000" w:themeColor="text1"/>
          <w:szCs w:val="24"/>
        </w:rPr>
      </w:pPr>
      <w:r w:rsidRPr="0047144D">
        <w:rPr>
          <w:rFonts w:cs="Times New Roman"/>
          <w:bCs/>
          <w:i/>
          <w:iCs/>
          <w:color w:val="000000" w:themeColor="text1"/>
          <w:szCs w:val="24"/>
        </w:rPr>
        <w:t xml:space="preserve">2.1.1. </w:t>
      </w:r>
      <w:r w:rsidR="007673E0">
        <w:rPr>
          <w:rFonts w:cs="Times New Roman"/>
          <w:bCs/>
          <w:i/>
          <w:iCs/>
          <w:color w:val="000000" w:themeColor="text1"/>
          <w:szCs w:val="24"/>
        </w:rPr>
        <w:t>Stavka se odnosi na izgradnju parkinga na groblju</w:t>
      </w:r>
      <w:r w:rsidR="007319D0">
        <w:rPr>
          <w:rFonts w:cs="Times New Roman"/>
          <w:bCs/>
          <w:i/>
          <w:iCs/>
          <w:color w:val="000000" w:themeColor="text1"/>
          <w:szCs w:val="24"/>
        </w:rPr>
        <w:t>, uređenje staza i hortikulture</w:t>
      </w:r>
      <w:r w:rsidR="00FC2673">
        <w:rPr>
          <w:rFonts w:cs="Times New Roman"/>
          <w:bCs/>
          <w:i/>
          <w:iCs/>
          <w:color w:val="000000" w:themeColor="text1"/>
          <w:szCs w:val="24"/>
        </w:rPr>
        <w:t>.</w:t>
      </w:r>
      <w:r w:rsidR="007673E0">
        <w:rPr>
          <w:rFonts w:cs="Times New Roman"/>
          <w:bCs/>
          <w:i/>
          <w:iCs/>
          <w:color w:val="000000" w:themeColor="text1"/>
          <w:szCs w:val="24"/>
        </w:rPr>
        <w:t>.</w:t>
      </w:r>
    </w:p>
    <w:p w14:paraId="344E73AD" w14:textId="39C84C96" w:rsidR="00F109D5" w:rsidRDefault="00F109D5" w:rsidP="00D62B4A">
      <w:pPr>
        <w:spacing w:line="360" w:lineRule="auto"/>
        <w:rPr>
          <w:rFonts w:cs="Times New Roman"/>
          <w:bCs/>
          <w:i/>
          <w:iCs/>
          <w:color w:val="000000" w:themeColor="text1"/>
          <w:szCs w:val="24"/>
        </w:rPr>
      </w:pPr>
      <w:r>
        <w:rPr>
          <w:rFonts w:cs="Times New Roman"/>
          <w:bCs/>
          <w:i/>
          <w:iCs/>
          <w:color w:val="000000" w:themeColor="text1"/>
          <w:szCs w:val="24"/>
        </w:rPr>
        <w:t xml:space="preserve">2.1.2. </w:t>
      </w:r>
      <w:r w:rsidR="00FC2673">
        <w:rPr>
          <w:rFonts w:cs="Times New Roman"/>
          <w:bCs/>
          <w:i/>
          <w:iCs/>
          <w:color w:val="000000" w:themeColor="text1"/>
          <w:szCs w:val="24"/>
        </w:rPr>
        <w:t>Stavka se odnosi na izgradnju zidova uz pomorsko dobro.</w:t>
      </w:r>
    </w:p>
    <w:p w14:paraId="07F25CFA" w14:textId="0E1F21DF" w:rsidR="00692A30" w:rsidRDefault="00692A30" w:rsidP="00692A30">
      <w:pPr>
        <w:spacing w:line="360" w:lineRule="auto"/>
        <w:jc w:val="both"/>
        <w:rPr>
          <w:rFonts w:cs="Times New Roman"/>
          <w:bCs/>
          <w:i/>
          <w:iCs/>
          <w:color w:val="000000" w:themeColor="text1"/>
          <w:szCs w:val="24"/>
        </w:rPr>
      </w:pPr>
      <w:r>
        <w:rPr>
          <w:rFonts w:cs="Times New Roman"/>
          <w:bCs/>
          <w:i/>
          <w:iCs/>
          <w:color w:val="000000" w:themeColor="text1"/>
          <w:szCs w:val="24"/>
        </w:rPr>
        <w:t xml:space="preserve">2.1.3. </w:t>
      </w:r>
      <w:r w:rsidR="00FC2673">
        <w:rPr>
          <w:rFonts w:cs="Times New Roman"/>
          <w:bCs/>
          <w:i/>
          <w:iCs/>
          <w:color w:val="000000" w:themeColor="text1"/>
          <w:szCs w:val="24"/>
        </w:rPr>
        <w:t xml:space="preserve">Izrada projektne dokumentacija za </w:t>
      </w:r>
      <w:r w:rsidR="00134F71">
        <w:rPr>
          <w:rFonts w:cs="Times New Roman"/>
          <w:bCs/>
          <w:i/>
          <w:iCs/>
          <w:color w:val="000000" w:themeColor="text1"/>
          <w:szCs w:val="24"/>
        </w:rPr>
        <w:t xml:space="preserve">biciklističku i </w:t>
      </w:r>
      <w:r w:rsidR="00FC2673">
        <w:rPr>
          <w:rFonts w:cs="Times New Roman"/>
          <w:bCs/>
          <w:i/>
          <w:iCs/>
          <w:color w:val="000000" w:themeColor="text1"/>
          <w:szCs w:val="24"/>
        </w:rPr>
        <w:t>pješačku stazu</w:t>
      </w:r>
      <w:r w:rsidR="00134F71">
        <w:rPr>
          <w:rFonts w:cs="Times New Roman"/>
          <w:bCs/>
          <w:i/>
          <w:iCs/>
          <w:color w:val="000000" w:themeColor="text1"/>
          <w:szCs w:val="24"/>
        </w:rPr>
        <w:t xml:space="preserve"> od Tifona do Kolana.</w:t>
      </w:r>
      <w:r w:rsidR="00FC2673">
        <w:rPr>
          <w:rFonts w:cs="Times New Roman"/>
          <w:bCs/>
          <w:i/>
          <w:iCs/>
          <w:color w:val="000000" w:themeColor="text1"/>
          <w:szCs w:val="24"/>
        </w:rPr>
        <w:t xml:space="preserve"> </w:t>
      </w:r>
    </w:p>
    <w:p w14:paraId="4B82A745" w14:textId="77777777" w:rsidR="004659F8" w:rsidRPr="00AC0906" w:rsidRDefault="004659F8" w:rsidP="00AC0906">
      <w:pPr>
        <w:spacing w:line="360" w:lineRule="auto"/>
        <w:jc w:val="both"/>
        <w:rPr>
          <w:rFonts w:cs="Times New Roman"/>
          <w:bCs/>
          <w:i/>
          <w:iCs/>
          <w:color w:val="000000" w:themeColor="text1"/>
          <w:szCs w:val="24"/>
        </w:rPr>
      </w:pPr>
    </w:p>
    <w:p w14:paraId="79EFAA85" w14:textId="27721D0F" w:rsidR="00FC281A" w:rsidRPr="0047144D" w:rsidRDefault="00FC281A" w:rsidP="00D62B4A">
      <w:pPr>
        <w:spacing w:line="360" w:lineRule="auto"/>
        <w:rPr>
          <w:rFonts w:cs="Times New Roman"/>
          <w:b/>
          <w:color w:val="000000" w:themeColor="text1"/>
          <w:szCs w:val="24"/>
        </w:rPr>
      </w:pPr>
      <w:r w:rsidRPr="0047144D">
        <w:rPr>
          <w:rFonts w:cs="Times New Roman"/>
          <w:b/>
          <w:color w:val="000000" w:themeColor="text1"/>
          <w:szCs w:val="24"/>
        </w:rPr>
        <w:t>2.2. Javne zelene površine</w:t>
      </w:r>
    </w:p>
    <w:p w14:paraId="33220187" w14:textId="4A6AFBB4" w:rsidR="003B1EEA" w:rsidRPr="00A7481D" w:rsidRDefault="00A7481D" w:rsidP="00D62B4A">
      <w:pPr>
        <w:spacing w:line="360" w:lineRule="auto"/>
        <w:rPr>
          <w:rFonts w:cs="Times New Roman"/>
          <w:bCs/>
          <w:color w:val="000000" w:themeColor="text1"/>
          <w:szCs w:val="24"/>
        </w:rPr>
      </w:pPr>
      <w:r w:rsidRPr="00A7481D">
        <w:rPr>
          <w:rFonts w:cs="Times New Roman"/>
          <w:bCs/>
          <w:color w:val="000000" w:themeColor="text1"/>
          <w:szCs w:val="24"/>
        </w:rPr>
        <w:t>- nema</w:t>
      </w:r>
    </w:p>
    <w:p w14:paraId="46E8EFCE" w14:textId="1AB2ED8B" w:rsidR="00A53633" w:rsidRPr="0047144D" w:rsidRDefault="00A53633" w:rsidP="00D62B4A">
      <w:pPr>
        <w:spacing w:line="360" w:lineRule="auto"/>
        <w:rPr>
          <w:rFonts w:cs="Times New Roman"/>
          <w:b/>
          <w:color w:val="000000" w:themeColor="text1"/>
          <w:szCs w:val="24"/>
        </w:rPr>
      </w:pPr>
      <w:r w:rsidRPr="0047144D">
        <w:rPr>
          <w:rFonts w:cs="Times New Roman"/>
          <w:b/>
          <w:color w:val="000000" w:themeColor="text1"/>
          <w:szCs w:val="24"/>
        </w:rPr>
        <w:t>2.3. Građevine za gospodarenje otpadom</w:t>
      </w:r>
    </w:p>
    <w:tbl>
      <w:tblPr>
        <w:tblStyle w:val="Reetkatablice"/>
        <w:tblW w:w="0" w:type="auto"/>
        <w:tblLook w:val="04A0" w:firstRow="1" w:lastRow="0" w:firstColumn="1" w:lastColumn="0" w:noHBand="0" w:noVBand="1"/>
      </w:tblPr>
      <w:tblGrid>
        <w:gridCol w:w="923"/>
        <w:gridCol w:w="1560"/>
        <w:gridCol w:w="1940"/>
        <w:gridCol w:w="2111"/>
        <w:gridCol w:w="2670"/>
      </w:tblGrid>
      <w:tr w:rsidR="0047144D" w:rsidRPr="0047144D" w14:paraId="5326111B" w14:textId="77777777" w:rsidTr="005D60FC">
        <w:tc>
          <w:tcPr>
            <w:tcW w:w="0" w:type="auto"/>
            <w:gridSpan w:val="4"/>
          </w:tcPr>
          <w:p w14:paraId="6E243EC7" w14:textId="77777777" w:rsidR="00A53633" w:rsidRPr="0047144D" w:rsidRDefault="00A53633" w:rsidP="005D60FC">
            <w:pPr>
              <w:ind w:right="-179"/>
              <w:rPr>
                <w:rFonts w:cs="Times New Roman"/>
                <w:b/>
                <w:color w:val="000000" w:themeColor="text1"/>
                <w:szCs w:val="24"/>
              </w:rPr>
            </w:pPr>
          </w:p>
        </w:tc>
        <w:tc>
          <w:tcPr>
            <w:tcW w:w="0" w:type="auto"/>
          </w:tcPr>
          <w:p w14:paraId="7F8958F1" w14:textId="77777777" w:rsidR="00A53633" w:rsidRPr="0047144D" w:rsidRDefault="00A53633" w:rsidP="005D60FC">
            <w:pPr>
              <w:ind w:right="-179"/>
              <w:rPr>
                <w:rFonts w:cs="Times New Roman"/>
                <w:b/>
                <w:color w:val="000000" w:themeColor="text1"/>
                <w:szCs w:val="24"/>
              </w:rPr>
            </w:pPr>
          </w:p>
        </w:tc>
      </w:tr>
      <w:tr w:rsidR="0047144D" w:rsidRPr="0047144D" w14:paraId="1D48BA27" w14:textId="77777777" w:rsidTr="005D60FC">
        <w:tc>
          <w:tcPr>
            <w:tcW w:w="0" w:type="auto"/>
          </w:tcPr>
          <w:p w14:paraId="766B26E0" w14:textId="77777777" w:rsidR="00A53633" w:rsidRPr="0047144D" w:rsidRDefault="00A53633" w:rsidP="005D60FC">
            <w:pPr>
              <w:ind w:right="-179"/>
              <w:rPr>
                <w:rFonts w:cs="Times New Roman"/>
                <w:b/>
                <w:color w:val="000000" w:themeColor="text1"/>
                <w:szCs w:val="24"/>
              </w:rPr>
            </w:pPr>
            <w:r w:rsidRPr="0047144D">
              <w:rPr>
                <w:rFonts w:cs="Times New Roman"/>
                <w:b/>
                <w:color w:val="000000" w:themeColor="text1"/>
                <w:szCs w:val="24"/>
              </w:rPr>
              <w:t>Stavka</w:t>
            </w:r>
          </w:p>
        </w:tc>
        <w:tc>
          <w:tcPr>
            <w:tcW w:w="0" w:type="auto"/>
          </w:tcPr>
          <w:p w14:paraId="07BF5910" w14:textId="77777777" w:rsidR="00A53633" w:rsidRPr="0047144D" w:rsidRDefault="00A53633" w:rsidP="005D60FC">
            <w:pPr>
              <w:ind w:right="-179"/>
              <w:rPr>
                <w:rFonts w:cs="Times New Roman"/>
                <w:b/>
                <w:color w:val="000000" w:themeColor="text1"/>
                <w:szCs w:val="24"/>
              </w:rPr>
            </w:pPr>
            <w:r w:rsidRPr="0047144D">
              <w:rPr>
                <w:rFonts w:cs="Times New Roman"/>
                <w:b/>
                <w:color w:val="000000" w:themeColor="text1"/>
                <w:szCs w:val="24"/>
              </w:rPr>
              <w:t>Naziv</w:t>
            </w:r>
          </w:p>
          <w:p w14:paraId="52C86DB0" w14:textId="77777777" w:rsidR="00A53633" w:rsidRPr="0047144D" w:rsidRDefault="00A53633" w:rsidP="005D60FC">
            <w:pPr>
              <w:ind w:right="-179"/>
              <w:rPr>
                <w:rFonts w:cs="Times New Roman"/>
                <w:b/>
                <w:color w:val="000000" w:themeColor="text1"/>
                <w:szCs w:val="24"/>
              </w:rPr>
            </w:pPr>
          </w:p>
        </w:tc>
        <w:tc>
          <w:tcPr>
            <w:tcW w:w="0" w:type="auto"/>
          </w:tcPr>
          <w:p w14:paraId="6E24DF96" w14:textId="77777777" w:rsidR="00A53633" w:rsidRPr="0047144D" w:rsidRDefault="00A53633" w:rsidP="005D60FC">
            <w:pPr>
              <w:ind w:right="-179"/>
              <w:rPr>
                <w:rFonts w:cs="Times New Roman"/>
                <w:b/>
                <w:color w:val="000000" w:themeColor="text1"/>
                <w:szCs w:val="24"/>
              </w:rPr>
            </w:pPr>
            <w:r w:rsidRPr="0047144D">
              <w:rPr>
                <w:rFonts w:cs="Times New Roman"/>
                <w:b/>
                <w:color w:val="000000" w:themeColor="text1"/>
                <w:szCs w:val="24"/>
              </w:rPr>
              <w:t>Radovi</w:t>
            </w:r>
          </w:p>
        </w:tc>
        <w:tc>
          <w:tcPr>
            <w:tcW w:w="0" w:type="auto"/>
          </w:tcPr>
          <w:p w14:paraId="17A277DA" w14:textId="07F949DD" w:rsidR="00A53633" w:rsidRPr="0047144D" w:rsidRDefault="00A53633" w:rsidP="005D60FC">
            <w:pPr>
              <w:ind w:right="-179"/>
              <w:rPr>
                <w:rFonts w:cs="Times New Roman"/>
                <w:b/>
                <w:color w:val="000000" w:themeColor="text1"/>
                <w:szCs w:val="24"/>
              </w:rPr>
            </w:pPr>
            <w:r w:rsidRPr="0047144D">
              <w:rPr>
                <w:rFonts w:cs="Times New Roman"/>
                <w:b/>
                <w:color w:val="000000" w:themeColor="text1"/>
                <w:szCs w:val="24"/>
              </w:rPr>
              <w:t>Proc</w:t>
            </w:r>
            <w:r w:rsidR="0011606C">
              <w:rPr>
                <w:rFonts w:cs="Times New Roman"/>
                <w:b/>
                <w:color w:val="000000" w:themeColor="text1"/>
                <w:szCs w:val="24"/>
              </w:rPr>
              <w:t>i</w:t>
            </w:r>
            <w:r w:rsidRPr="0047144D">
              <w:rPr>
                <w:rFonts w:cs="Times New Roman"/>
                <w:b/>
                <w:color w:val="000000" w:themeColor="text1"/>
                <w:szCs w:val="24"/>
              </w:rPr>
              <w:t>jenjeni iznos troškova (kn)</w:t>
            </w:r>
          </w:p>
        </w:tc>
        <w:tc>
          <w:tcPr>
            <w:tcW w:w="0" w:type="auto"/>
          </w:tcPr>
          <w:p w14:paraId="4EDCB17F" w14:textId="77777777" w:rsidR="00A53633" w:rsidRPr="0047144D" w:rsidRDefault="00A53633" w:rsidP="005D60FC">
            <w:pPr>
              <w:ind w:right="-179"/>
              <w:rPr>
                <w:rFonts w:cs="Times New Roman"/>
                <w:b/>
                <w:color w:val="000000" w:themeColor="text1"/>
                <w:szCs w:val="24"/>
              </w:rPr>
            </w:pPr>
            <w:r w:rsidRPr="0047144D">
              <w:rPr>
                <w:rFonts w:cs="Times New Roman"/>
                <w:b/>
                <w:color w:val="000000" w:themeColor="text1"/>
                <w:szCs w:val="24"/>
              </w:rPr>
              <w:t xml:space="preserve">Izvor </w:t>
            </w:r>
          </w:p>
          <w:p w14:paraId="03924409" w14:textId="77777777" w:rsidR="00A53633" w:rsidRPr="0047144D" w:rsidRDefault="00A53633" w:rsidP="005D60FC">
            <w:pPr>
              <w:ind w:right="-179"/>
              <w:rPr>
                <w:rFonts w:cs="Times New Roman"/>
                <w:b/>
                <w:color w:val="000000" w:themeColor="text1"/>
                <w:szCs w:val="24"/>
              </w:rPr>
            </w:pPr>
            <w:r w:rsidRPr="0047144D">
              <w:rPr>
                <w:rFonts w:cs="Times New Roman"/>
                <w:b/>
                <w:color w:val="000000" w:themeColor="text1"/>
                <w:szCs w:val="24"/>
              </w:rPr>
              <w:t>financiranja</w:t>
            </w:r>
          </w:p>
        </w:tc>
      </w:tr>
      <w:tr w:rsidR="0047144D" w:rsidRPr="0047144D" w14:paraId="048E7DD2" w14:textId="77777777" w:rsidTr="005D60FC">
        <w:tc>
          <w:tcPr>
            <w:tcW w:w="0" w:type="auto"/>
          </w:tcPr>
          <w:p w14:paraId="0A1A3C71" w14:textId="5DB7A6FD" w:rsidR="00A53633" w:rsidRPr="00146B59" w:rsidRDefault="00A53633" w:rsidP="005D60FC">
            <w:pPr>
              <w:ind w:right="-179"/>
              <w:rPr>
                <w:rFonts w:cs="Times New Roman"/>
                <w:bCs/>
                <w:szCs w:val="24"/>
              </w:rPr>
            </w:pPr>
            <w:r w:rsidRPr="00146B59">
              <w:rPr>
                <w:rFonts w:cs="Times New Roman"/>
                <w:bCs/>
                <w:szCs w:val="24"/>
              </w:rPr>
              <w:t>2.</w:t>
            </w:r>
            <w:r w:rsidR="003B1EEA" w:rsidRPr="00146B59">
              <w:rPr>
                <w:rFonts w:cs="Times New Roman"/>
                <w:bCs/>
                <w:szCs w:val="24"/>
              </w:rPr>
              <w:t>3</w:t>
            </w:r>
            <w:r w:rsidRPr="00146B59">
              <w:rPr>
                <w:rFonts w:cs="Times New Roman"/>
                <w:bCs/>
                <w:szCs w:val="24"/>
              </w:rPr>
              <w:t>.1</w:t>
            </w:r>
          </w:p>
        </w:tc>
        <w:tc>
          <w:tcPr>
            <w:tcW w:w="0" w:type="auto"/>
          </w:tcPr>
          <w:p w14:paraId="2B8D7F76" w14:textId="1F198B39" w:rsidR="00A53633" w:rsidRPr="00146B59" w:rsidRDefault="00A53633" w:rsidP="005D60FC">
            <w:pPr>
              <w:ind w:right="-179"/>
              <w:rPr>
                <w:rFonts w:cs="Times New Roman"/>
                <w:bCs/>
                <w:szCs w:val="24"/>
              </w:rPr>
            </w:pPr>
            <w:r w:rsidRPr="00146B59">
              <w:rPr>
                <w:rFonts w:cs="Times New Roman"/>
                <w:bCs/>
                <w:szCs w:val="24"/>
              </w:rPr>
              <w:t>Reciklažno dvorište</w:t>
            </w:r>
          </w:p>
        </w:tc>
        <w:tc>
          <w:tcPr>
            <w:tcW w:w="0" w:type="auto"/>
          </w:tcPr>
          <w:p w14:paraId="6E5FA57C" w14:textId="04F68F50" w:rsidR="00A53633" w:rsidRPr="00146B59" w:rsidRDefault="00A53633" w:rsidP="005D60FC">
            <w:pPr>
              <w:ind w:right="-179"/>
              <w:rPr>
                <w:rFonts w:cs="Times New Roman"/>
                <w:bCs/>
                <w:szCs w:val="24"/>
              </w:rPr>
            </w:pPr>
            <w:r w:rsidRPr="00146B59">
              <w:rPr>
                <w:rFonts w:cs="Times New Roman"/>
                <w:bCs/>
                <w:szCs w:val="24"/>
              </w:rPr>
              <w:t>Projektna dokumentacija</w:t>
            </w:r>
          </w:p>
          <w:p w14:paraId="665C7B28" w14:textId="52FD323C" w:rsidR="00A53633" w:rsidRPr="00146B59" w:rsidRDefault="00A53633" w:rsidP="005D60FC">
            <w:pPr>
              <w:ind w:right="-179"/>
              <w:rPr>
                <w:rFonts w:cs="Times New Roman"/>
                <w:bCs/>
                <w:szCs w:val="24"/>
              </w:rPr>
            </w:pPr>
          </w:p>
          <w:p w14:paraId="567D00E3" w14:textId="77777777" w:rsidR="0090562D" w:rsidRPr="00146B59" w:rsidRDefault="0090562D" w:rsidP="005D60FC">
            <w:pPr>
              <w:ind w:right="-179"/>
              <w:rPr>
                <w:rFonts w:cs="Times New Roman"/>
                <w:bCs/>
                <w:szCs w:val="24"/>
              </w:rPr>
            </w:pPr>
          </w:p>
          <w:p w14:paraId="72B86479" w14:textId="77777777" w:rsidR="00E27E07" w:rsidRPr="00146B59" w:rsidRDefault="00E27E07" w:rsidP="005D60FC">
            <w:pPr>
              <w:ind w:right="-179"/>
              <w:rPr>
                <w:rFonts w:cs="Times New Roman"/>
                <w:bCs/>
                <w:szCs w:val="24"/>
              </w:rPr>
            </w:pPr>
          </w:p>
          <w:p w14:paraId="04EDAA24" w14:textId="56BD4215" w:rsidR="00A53633" w:rsidRPr="00146B59" w:rsidRDefault="00A53633" w:rsidP="005D60FC">
            <w:pPr>
              <w:ind w:right="-179"/>
              <w:rPr>
                <w:rFonts w:cs="Times New Roman"/>
                <w:bCs/>
                <w:szCs w:val="24"/>
              </w:rPr>
            </w:pPr>
          </w:p>
        </w:tc>
        <w:tc>
          <w:tcPr>
            <w:tcW w:w="0" w:type="auto"/>
          </w:tcPr>
          <w:p w14:paraId="2CA4DD2E" w14:textId="5288B2BA" w:rsidR="00A53633" w:rsidRPr="00146B59" w:rsidRDefault="007B56AF" w:rsidP="005D60FC">
            <w:pPr>
              <w:ind w:right="-179"/>
              <w:rPr>
                <w:rFonts w:cs="Times New Roman"/>
                <w:bCs/>
                <w:szCs w:val="24"/>
              </w:rPr>
            </w:pPr>
            <w:r>
              <w:rPr>
                <w:rFonts w:cs="Times New Roman"/>
                <w:bCs/>
                <w:szCs w:val="24"/>
              </w:rPr>
              <w:t>15</w:t>
            </w:r>
            <w:r w:rsidR="00A53633" w:rsidRPr="00146B59">
              <w:rPr>
                <w:rFonts w:cs="Times New Roman"/>
                <w:bCs/>
                <w:szCs w:val="24"/>
              </w:rPr>
              <w:t>.</w:t>
            </w:r>
            <w:r>
              <w:rPr>
                <w:rFonts w:cs="Times New Roman"/>
                <w:bCs/>
                <w:szCs w:val="24"/>
              </w:rPr>
              <w:t>0</w:t>
            </w:r>
            <w:r w:rsidR="00A53633" w:rsidRPr="00146B59">
              <w:rPr>
                <w:rFonts w:cs="Times New Roman"/>
                <w:bCs/>
                <w:szCs w:val="24"/>
              </w:rPr>
              <w:t xml:space="preserve">00,00 </w:t>
            </w:r>
            <w:r w:rsidR="00E27E07" w:rsidRPr="00146B59">
              <w:rPr>
                <w:rFonts w:cs="Times New Roman"/>
                <w:bCs/>
                <w:szCs w:val="24"/>
              </w:rPr>
              <w:t>€</w:t>
            </w:r>
          </w:p>
          <w:p w14:paraId="4BC5E6BB" w14:textId="77777777" w:rsidR="00A53633" w:rsidRPr="00146B59" w:rsidRDefault="00A53633" w:rsidP="005D60FC">
            <w:pPr>
              <w:ind w:right="-179"/>
              <w:rPr>
                <w:rFonts w:cs="Times New Roman"/>
                <w:bCs/>
                <w:szCs w:val="24"/>
              </w:rPr>
            </w:pPr>
          </w:p>
          <w:p w14:paraId="1E3C1F9F" w14:textId="77777777" w:rsidR="0090562D" w:rsidRPr="00146B59" w:rsidRDefault="0090562D" w:rsidP="005D60FC">
            <w:pPr>
              <w:ind w:right="-179"/>
              <w:rPr>
                <w:rFonts w:cs="Times New Roman"/>
                <w:bCs/>
                <w:szCs w:val="24"/>
              </w:rPr>
            </w:pPr>
          </w:p>
          <w:p w14:paraId="6115022A" w14:textId="77777777" w:rsidR="00E27E07" w:rsidRPr="00146B59" w:rsidRDefault="00E27E07" w:rsidP="005D60FC">
            <w:pPr>
              <w:ind w:right="-179"/>
              <w:rPr>
                <w:rFonts w:cs="Times New Roman"/>
                <w:bCs/>
                <w:szCs w:val="24"/>
              </w:rPr>
            </w:pPr>
          </w:p>
          <w:p w14:paraId="3E9D6779" w14:textId="52903FF8" w:rsidR="00A53633" w:rsidRPr="00146B59" w:rsidRDefault="00A53633" w:rsidP="005D60FC">
            <w:pPr>
              <w:ind w:right="-179"/>
              <w:rPr>
                <w:rFonts w:cs="Times New Roman"/>
                <w:bCs/>
                <w:szCs w:val="24"/>
              </w:rPr>
            </w:pPr>
          </w:p>
        </w:tc>
        <w:tc>
          <w:tcPr>
            <w:tcW w:w="0" w:type="auto"/>
          </w:tcPr>
          <w:p w14:paraId="42F9CF32" w14:textId="6B410B61" w:rsidR="008813A3" w:rsidRPr="00146B59" w:rsidRDefault="007B56AF" w:rsidP="005D60FC">
            <w:pPr>
              <w:ind w:right="-179"/>
              <w:rPr>
                <w:rFonts w:cs="Times New Roman"/>
                <w:bCs/>
                <w:szCs w:val="24"/>
              </w:rPr>
            </w:pPr>
            <w:r>
              <w:rPr>
                <w:rFonts w:cs="Times New Roman"/>
                <w:bCs/>
                <w:szCs w:val="24"/>
              </w:rPr>
              <w:t>Prihodi od poreza</w:t>
            </w:r>
          </w:p>
        </w:tc>
      </w:tr>
      <w:tr w:rsidR="007D5B63" w:rsidRPr="0047144D" w14:paraId="4A407823" w14:textId="77777777" w:rsidTr="005D60FC">
        <w:tc>
          <w:tcPr>
            <w:tcW w:w="0" w:type="auto"/>
          </w:tcPr>
          <w:p w14:paraId="61E6D9A1" w14:textId="26262D09" w:rsidR="007D5B63" w:rsidRPr="00146B59" w:rsidRDefault="007D5B63" w:rsidP="005D60FC">
            <w:pPr>
              <w:ind w:right="-179"/>
              <w:rPr>
                <w:rFonts w:cs="Times New Roman"/>
                <w:bCs/>
                <w:szCs w:val="24"/>
              </w:rPr>
            </w:pPr>
            <w:r>
              <w:rPr>
                <w:rFonts w:cs="Times New Roman"/>
                <w:bCs/>
                <w:szCs w:val="24"/>
              </w:rPr>
              <w:t>2.3.2.</w:t>
            </w:r>
          </w:p>
        </w:tc>
        <w:tc>
          <w:tcPr>
            <w:tcW w:w="0" w:type="auto"/>
          </w:tcPr>
          <w:p w14:paraId="7037E714" w14:textId="6FECB6F2" w:rsidR="007D5B63" w:rsidRPr="00146B59" w:rsidRDefault="007D5B63" w:rsidP="005D60FC">
            <w:pPr>
              <w:ind w:right="-179"/>
              <w:rPr>
                <w:rFonts w:cs="Times New Roman"/>
                <w:bCs/>
                <w:szCs w:val="24"/>
              </w:rPr>
            </w:pPr>
            <w:r>
              <w:rPr>
                <w:rFonts w:cs="Times New Roman"/>
                <w:bCs/>
                <w:szCs w:val="24"/>
              </w:rPr>
              <w:t>Reciklažno dvorište</w:t>
            </w:r>
          </w:p>
        </w:tc>
        <w:tc>
          <w:tcPr>
            <w:tcW w:w="0" w:type="auto"/>
          </w:tcPr>
          <w:p w14:paraId="2BA8D231" w14:textId="31F3EADC" w:rsidR="007D5B63" w:rsidRPr="00146B59" w:rsidRDefault="00FE57C5" w:rsidP="005D60FC">
            <w:pPr>
              <w:ind w:right="-179"/>
              <w:rPr>
                <w:rFonts w:cs="Times New Roman"/>
                <w:bCs/>
                <w:szCs w:val="24"/>
              </w:rPr>
            </w:pPr>
            <w:r>
              <w:rPr>
                <w:rFonts w:cs="Times New Roman"/>
                <w:bCs/>
                <w:szCs w:val="24"/>
              </w:rPr>
              <w:t>Izgradnja</w:t>
            </w:r>
          </w:p>
        </w:tc>
        <w:tc>
          <w:tcPr>
            <w:tcW w:w="0" w:type="auto"/>
          </w:tcPr>
          <w:p w14:paraId="0694793F" w14:textId="4FDBE0B3" w:rsidR="007D5B63" w:rsidRDefault="00FE57C5" w:rsidP="005D60FC">
            <w:pPr>
              <w:ind w:right="-179"/>
              <w:rPr>
                <w:rFonts w:cs="Times New Roman"/>
                <w:bCs/>
                <w:szCs w:val="24"/>
              </w:rPr>
            </w:pPr>
            <w:r>
              <w:rPr>
                <w:rFonts w:cs="Times New Roman"/>
                <w:bCs/>
                <w:szCs w:val="24"/>
              </w:rPr>
              <w:t xml:space="preserve">360.000,00 </w:t>
            </w:r>
            <w:r w:rsidRPr="00FE57C5">
              <w:rPr>
                <w:rFonts w:cs="Times New Roman"/>
                <w:bCs/>
                <w:szCs w:val="24"/>
              </w:rPr>
              <w:t>€</w:t>
            </w:r>
          </w:p>
        </w:tc>
        <w:tc>
          <w:tcPr>
            <w:tcW w:w="0" w:type="auto"/>
          </w:tcPr>
          <w:p w14:paraId="0753848C" w14:textId="77777777" w:rsidR="007D5B63" w:rsidRDefault="00FE57C5" w:rsidP="005D60FC">
            <w:pPr>
              <w:ind w:right="-179"/>
              <w:rPr>
                <w:rFonts w:cs="Times New Roman"/>
                <w:bCs/>
                <w:szCs w:val="24"/>
              </w:rPr>
            </w:pPr>
            <w:r>
              <w:rPr>
                <w:rFonts w:cs="Times New Roman"/>
                <w:bCs/>
                <w:szCs w:val="24"/>
              </w:rPr>
              <w:t>Prihodi od administrativnih pristojbi</w:t>
            </w:r>
          </w:p>
          <w:p w14:paraId="2B409DB7" w14:textId="28292A33" w:rsidR="00FE57C5" w:rsidRDefault="00FE57C5" w:rsidP="005D60FC">
            <w:pPr>
              <w:ind w:right="-179"/>
              <w:rPr>
                <w:rFonts w:cs="Times New Roman"/>
                <w:bCs/>
                <w:szCs w:val="24"/>
              </w:rPr>
            </w:pPr>
            <w:r>
              <w:rPr>
                <w:rFonts w:cs="Times New Roman"/>
                <w:bCs/>
                <w:szCs w:val="24"/>
              </w:rPr>
              <w:t>5.000,00</w:t>
            </w:r>
            <w:r w:rsidR="00021E70">
              <w:rPr>
                <w:rFonts w:cs="Times New Roman"/>
                <w:bCs/>
                <w:szCs w:val="24"/>
              </w:rPr>
              <w:t xml:space="preserve"> </w:t>
            </w:r>
            <w:r w:rsidR="00021E70" w:rsidRPr="00021E70">
              <w:rPr>
                <w:rFonts w:cs="Times New Roman"/>
                <w:bCs/>
                <w:szCs w:val="24"/>
              </w:rPr>
              <w:t>€</w:t>
            </w:r>
          </w:p>
          <w:p w14:paraId="197EA37C" w14:textId="77777777" w:rsidR="00FE57C5" w:rsidRDefault="00021E70" w:rsidP="005D60FC">
            <w:pPr>
              <w:ind w:right="-179"/>
              <w:rPr>
                <w:rFonts w:cs="Times New Roman"/>
                <w:bCs/>
                <w:szCs w:val="24"/>
              </w:rPr>
            </w:pPr>
            <w:r>
              <w:rPr>
                <w:rFonts w:cs="Times New Roman"/>
                <w:bCs/>
                <w:szCs w:val="24"/>
              </w:rPr>
              <w:t>Naknada za legalizaciju</w:t>
            </w:r>
          </w:p>
          <w:p w14:paraId="5BA60CCC" w14:textId="1C0B3EBA" w:rsidR="00021E70" w:rsidRDefault="00021E70" w:rsidP="005D60FC">
            <w:pPr>
              <w:ind w:right="-179"/>
              <w:rPr>
                <w:rFonts w:cs="Times New Roman"/>
                <w:bCs/>
                <w:szCs w:val="24"/>
              </w:rPr>
            </w:pPr>
            <w:r>
              <w:rPr>
                <w:rFonts w:cs="Times New Roman"/>
                <w:bCs/>
                <w:szCs w:val="24"/>
              </w:rPr>
              <w:t xml:space="preserve">5.000,00 </w:t>
            </w:r>
            <w:r w:rsidRPr="00021E70">
              <w:rPr>
                <w:rFonts w:cs="Times New Roman"/>
                <w:bCs/>
                <w:szCs w:val="24"/>
              </w:rPr>
              <w:t>€</w:t>
            </w:r>
          </w:p>
          <w:p w14:paraId="3C6D84CF" w14:textId="77777777" w:rsidR="00021E70" w:rsidRDefault="00021E70" w:rsidP="005D60FC">
            <w:pPr>
              <w:ind w:right="-179"/>
              <w:rPr>
                <w:rFonts w:cs="Times New Roman"/>
                <w:bCs/>
                <w:szCs w:val="24"/>
              </w:rPr>
            </w:pPr>
            <w:r>
              <w:rPr>
                <w:rFonts w:cs="Times New Roman"/>
                <w:bCs/>
                <w:szCs w:val="24"/>
              </w:rPr>
              <w:t>Pomoći iz državnog proračuna – EU sredstva</w:t>
            </w:r>
          </w:p>
          <w:p w14:paraId="1A517C68" w14:textId="77777777" w:rsidR="00021E70" w:rsidRDefault="00021E70" w:rsidP="005D60FC">
            <w:pPr>
              <w:ind w:right="-179"/>
              <w:rPr>
                <w:rFonts w:cs="Times New Roman"/>
                <w:bCs/>
                <w:szCs w:val="24"/>
              </w:rPr>
            </w:pPr>
            <w:r>
              <w:rPr>
                <w:rFonts w:cs="Times New Roman"/>
                <w:bCs/>
                <w:szCs w:val="24"/>
              </w:rPr>
              <w:t xml:space="preserve">300.000,00 </w:t>
            </w:r>
            <w:r w:rsidRPr="00021E70">
              <w:rPr>
                <w:rFonts w:cs="Times New Roman"/>
                <w:bCs/>
                <w:szCs w:val="24"/>
              </w:rPr>
              <w:t>€</w:t>
            </w:r>
          </w:p>
          <w:p w14:paraId="13537877" w14:textId="77777777" w:rsidR="000D4D03" w:rsidRDefault="000D4D03" w:rsidP="005D60FC">
            <w:pPr>
              <w:ind w:right="-179"/>
              <w:rPr>
                <w:rFonts w:cs="Times New Roman"/>
                <w:bCs/>
                <w:szCs w:val="24"/>
              </w:rPr>
            </w:pPr>
            <w:r>
              <w:rPr>
                <w:rFonts w:cs="Times New Roman"/>
                <w:bCs/>
                <w:szCs w:val="24"/>
              </w:rPr>
              <w:t>Višak prihoda iz prethodnih godina</w:t>
            </w:r>
          </w:p>
          <w:p w14:paraId="08FC1864" w14:textId="459EB1B9" w:rsidR="001265E5" w:rsidRDefault="001265E5" w:rsidP="005D60FC">
            <w:pPr>
              <w:ind w:right="-179"/>
              <w:rPr>
                <w:rFonts w:cs="Times New Roman"/>
                <w:bCs/>
                <w:szCs w:val="24"/>
              </w:rPr>
            </w:pPr>
            <w:r>
              <w:rPr>
                <w:rFonts w:cs="Times New Roman"/>
                <w:bCs/>
                <w:szCs w:val="24"/>
              </w:rPr>
              <w:t xml:space="preserve">50.000,00 </w:t>
            </w:r>
            <w:r w:rsidRPr="001265E5">
              <w:rPr>
                <w:rFonts w:cs="Times New Roman"/>
                <w:bCs/>
                <w:szCs w:val="24"/>
              </w:rPr>
              <w:t>€</w:t>
            </w:r>
          </w:p>
        </w:tc>
      </w:tr>
      <w:tr w:rsidR="0090562D" w:rsidRPr="0047144D" w14:paraId="43740BA3" w14:textId="77777777" w:rsidTr="005D60FC">
        <w:tc>
          <w:tcPr>
            <w:tcW w:w="0" w:type="auto"/>
          </w:tcPr>
          <w:p w14:paraId="697D8DCB" w14:textId="77777777" w:rsidR="00A53633" w:rsidRPr="0047144D" w:rsidRDefault="00A53633" w:rsidP="005D60FC">
            <w:pPr>
              <w:ind w:right="-179"/>
              <w:rPr>
                <w:rFonts w:cs="Times New Roman"/>
                <w:b/>
                <w:bCs/>
                <w:color w:val="000000" w:themeColor="text1"/>
                <w:szCs w:val="24"/>
              </w:rPr>
            </w:pPr>
          </w:p>
        </w:tc>
        <w:tc>
          <w:tcPr>
            <w:tcW w:w="0" w:type="auto"/>
            <w:gridSpan w:val="2"/>
          </w:tcPr>
          <w:p w14:paraId="10B5A0E8" w14:textId="77777777" w:rsidR="00A53633" w:rsidRPr="00802D30" w:rsidRDefault="00A53633" w:rsidP="005D60FC">
            <w:pPr>
              <w:ind w:right="-179"/>
              <w:rPr>
                <w:rFonts w:cs="Times New Roman"/>
                <w:b/>
                <w:bCs/>
                <w:color w:val="000000" w:themeColor="text1"/>
                <w:szCs w:val="24"/>
              </w:rPr>
            </w:pPr>
            <w:r w:rsidRPr="00802D30">
              <w:rPr>
                <w:rFonts w:cs="Times New Roman"/>
                <w:b/>
                <w:bCs/>
                <w:color w:val="000000" w:themeColor="text1"/>
                <w:szCs w:val="24"/>
              </w:rPr>
              <w:t>UKUPNO:</w:t>
            </w:r>
          </w:p>
        </w:tc>
        <w:tc>
          <w:tcPr>
            <w:tcW w:w="0" w:type="auto"/>
          </w:tcPr>
          <w:p w14:paraId="22EA96EF" w14:textId="153F9A09" w:rsidR="00A53633" w:rsidRPr="00802D30" w:rsidRDefault="006D4551" w:rsidP="005D60FC">
            <w:pPr>
              <w:ind w:right="-179"/>
              <w:rPr>
                <w:rFonts w:cs="Times New Roman"/>
                <w:b/>
                <w:bCs/>
                <w:color w:val="000000" w:themeColor="text1"/>
                <w:szCs w:val="24"/>
              </w:rPr>
            </w:pPr>
            <w:r>
              <w:rPr>
                <w:rFonts w:cs="Times New Roman"/>
                <w:b/>
                <w:bCs/>
                <w:color w:val="000000" w:themeColor="text1"/>
                <w:szCs w:val="24"/>
              </w:rPr>
              <w:t>3</w:t>
            </w:r>
            <w:r w:rsidR="00870935">
              <w:rPr>
                <w:rFonts w:cs="Times New Roman"/>
                <w:b/>
                <w:bCs/>
                <w:color w:val="000000" w:themeColor="text1"/>
                <w:szCs w:val="24"/>
              </w:rPr>
              <w:t>75</w:t>
            </w:r>
            <w:r w:rsidR="008813A3" w:rsidRPr="00802D30">
              <w:rPr>
                <w:rFonts w:cs="Times New Roman"/>
                <w:b/>
                <w:bCs/>
                <w:color w:val="000000" w:themeColor="text1"/>
                <w:szCs w:val="24"/>
              </w:rPr>
              <w:t>.</w:t>
            </w:r>
            <w:r w:rsidR="00870935">
              <w:rPr>
                <w:rFonts w:cs="Times New Roman"/>
                <w:b/>
                <w:bCs/>
                <w:color w:val="000000" w:themeColor="text1"/>
                <w:szCs w:val="24"/>
              </w:rPr>
              <w:t>0</w:t>
            </w:r>
            <w:r w:rsidR="008813A3" w:rsidRPr="00802D30">
              <w:rPr>
                <w:rFonts w:cs="Times New Roman"/>
                <w:b/>
                <w:bCs/>
                <w:color w:val="000000" w:themeColor="text1"/>
                <w:szCs w:val="24"/>
              </w:rPr>
              <w:t>00,00 €</w:t>
            </w:r>
          </w:p>
        </w:tc>
        <w:tc>
          <w:tcPr>
            <w:tcW w:w="0" w:type="auto"/>
          </w:tcPr>
          <w:p w14:paraId="45400106" w14:textId="37EBE124" w:rsidR="0090562D" w:rsidRPr="00802D30" w:rsidRDefault="0090562D" w:rsidP="005D60FC">
            <w:pPr>
              <w:ind w:right="-179"/>
              <w:rPr>
                <w:rFonts w:cs="Times New Roman"/>
                <w:b/>
                <w:bCs/>
                <w:color w:val="000000" w:themeColor="text1"/>
                <w:szCs w:val="24"/>
              </w:rPr>
            </w:pPr>
          </w:p>
        </w:tc>
      </w:tr>
    </w:tbl>
    <w:p w14:paraId="6D3682F3" w14:textId="698E23F4" w:rsidR="00A53633" w:rsidRPr="0047144D" w:rsidRDefault="00A53633" w:rsidP="00D62B4A">
      <w:pPr>
        <w:spacing w:line="360" w:lineRule="auto"/>
        <w:rPr>
          <w:rFonts w:cs="Times New Roman"/>
          <w:b/>
          <w:color w:val="000000" w:themeColor="text1"/>
          <w:szCs w:val="24"/>
        </w:rPr>
      </w:pPr>
    </w:p>
    <w:p w14:paraId="59217B1D" w14:textId="77777777" w:rsidR="003B1EEA" w:rsidRPr="0047144D" w:rsidRDefault="003B1EEA" w:rsidP="006E78A7">
      <w:pPr>
        <w:spacing w:line="360" w:lineRule="auto"/>
        <w:jc w:val="both"/>
        <w:rPr>
          <w:rFonts w:cs="Times New Roman"/>
          <w:b/>
          <w:bCs/>
          <w:i/>
          <w:iCs/>
          <w:color w:val="000000" w:themeColor="text1"/>
          <w:szCs w:val="24"/>
        </w:rPr>
      </w:pPr>
      <w:bookmarkStart w:id="7" w:name="_Hlk89865704"/>
      <w:r w:rsidRPr="0047144D">
        <w:rPr>
          <w:rFonts w:cs="Times New Roman"/>
          <w:b/>
          <w:bCs/>
          <w:i/>
          <w:iCs/>
          <w:color w:val="000000" w:themeColor="text1"/>
          <w:szCs w:val="24"/>
        </w:rPr>
        <w:t>Detaljan opis stavaka i opseg poslova</w:t>
      </w:r>
    </w:p>
    <w:p w14:paraId="0D064500" w14:textId="621AB651" w:rsidR="003B1EEA" w:rsidRDefault="003B1EEA" w:rsidP="006E78A7">
      <w:pPr>
        <w:spacing w:line="360" w:lineRule="auto"/>
        <w:jc w:val="both"/>
        <w:rPr>
          <w:rFonts w:cs="Times New Roman"/>
          <w:bCs/>
          <w:i/>
          <w:iCs/>
          <w:color w:val="000000" w:themeColor="text1"/>
          <w:szCs w:val="24"/>
        </w:rPr>
      </w:pPr>
      <w:r w:rsidRPr="0047144D">
        <w:rPr>
          <w:rFonts w:cs="Times New Roman"/>
          <w:bCs/>
          <w:i/>
          <w:iCs/>
          <w:color w:val="000000" w:themeColor="text1"/>
          <w:szCs w:val="24"/>
        </w:rPr>
        <w:t xml:space="preserve">2.3.1. Stavka se odnosi na troškove izrade projektne dokumentacije </w:t>
      </w:r>
      <w:r w:rsidR="006D4551">
        <w:rPr>
          <w:rFonts w:cs="Times New Roman"/>
          <w:bCs/>
          <w:i/>
          <w:iCs/>
          <w:color w:val="000000" w:themeColor="text1"/>
          <w:szCs w:val="24"/>
        </w:rPr>
        <w:t>– idejno rješenje.</w:t>
      </w:r>
    </w:p>
    <w:p w14:paraId="084DC99F" w14:textId="14279165" w:rsidR="00873F30" w:rsidRPr="0047144D" w:rsidRDefault="00873F30" w:rsidP="006E78A7">
      <w:pPr>
        <w:spacing w:line="360" w:lineRule="auto"/>
        <w:jc w:val="both"/>
        <w:rPr>
          <w:rFonts w:cs="Times New Roman"/>
          <w:bCs/>
          <w:i/>
          <w:iCs/>
          <w:color w:val="000000" w:themeColor="text1"/>
          <w:szCs w:val="24"/>
        </w:rPr>
      </w:pPr>
      <w:r>
        <w:rPr>
          <w:rFonts w:cs="Times New Roman"/>
          <w:bCs/>
          <w:i/>
          <w:iCs/>
          <w:color w:val="000000" w:themeColor="text1"/>
          <w:szCs w:val="24"/>
        </w:rPr>
        <w:t>2.3.2. Stavka se odnosi na troškove</w:t>
      </w:r>
      <w:r w:rsidR="000D56FB">
        <w:rPr>
          <w:rFonts w:cs="Times New Roman"/>
          <w:bCs/>
          <w:i/>
          <w:iCs/>
          <w:color w:val="000000" w:themeColor="text1"/>
          <w:szCs w:val="24"/>
        </w:rPr>
        <w:t xml:space="preserve"> izgradnje reciklažnog dvorišta.</w:t>
      </w:r>
    </w:p>
    <w:bookmarkEnd w:id="7"/>
    <w:p w14:paraId="539A795B" w14:textId="77777777" w:rsidR="00A07373" w:rsidRPr="0047144D" w:rsidRDefault="00A07373" w:rsidP="00D62B4A">
      <w:pPr>
        <w:spacing w:line="360" w:lineRule="auto"/>
        <w:rPr>
          <w:rFonts w:cs="Times New Roman"/>
          <w:b/>
          <w:color w:val="000000" w:themeColor="text1"/>
          <w:szCs w:val="24"/>
        </w:rPr>
      </w:pPr>
    </w:p>
    <w:p w14:paraId="289A34EA" w14:textId="0BC53F59" w:rsidR="00017A7D" w:rsidRPr="00DC326B" w:rsidRDefault="00304E56" w:rsidP="009D1DB8">
      <w:pPr>
        <w:spacing w:line="360" w:lineRule="auto"/>
        <w:jc w:val="both"/>
        <w:rPr>
          <w:rFonts w:cs="Times New Roman"/>
          <w:bCs/>
          <w:color w:val="000000" w:themeColor="text1"/>
          <w:szCs w:val="24"/>
        </w:rPr>
      </w:pPr>
      <w:r w:rsidRPr="00DC326B">
        <w:rPr>
          <w:rFonts w:cs="Times New Roman"/>
          <w:bCs/>
          <w:color w:val="000000" w:themeColor="text1"/>
          <w:szCs w:val="24"/>
        </w:rPr>
        <w:t>3</w:t>
      </w:r>
      <w:r w:rsidR="004C29FD" w:rsidRPr="00DC326B">
        <w:rPr>
          <w:rFonts w:cs="Times New Roman"/>
          <w:bCs/>
          <w:color w:val="000000" w:themeColor="text1"/>
          <w:szCs w:val="24"/>
        </w:rPr>
        <w:t xml:space="preserve">. </w:t>
      </w:r>
      <w:r w:rsidR="007D70DB" w:rsidRPr="00DC326B">
        <w:rPr>
          <w:rFonts w:cs="Times New Roman"/>
          <w:bCs/>
          <w:color w:val="000000" w:themeColor="text1"/>
          <w:szCs w:val="24"/>
        </w:rPr>
        <w:t>GRAĐEVINE KOMUNALNE INFRASTRUKTURE KOJE ĆE SE GRADITI U UREĐENIM DJELOVIMA GRA</w:t>
      </w:r>
      <w:r w:rsidR="008C5D38" w:rsidRPr="00DC326B">
        <w:rPr>
          <w:rFonts w:cs="Times New Roman"/>
          <w:bCs/>
          <w:color w:val="000000" w:themeColor="text1"/>
          <w:szCs w:val="24"/>
        </w:rPr>
        <w:t>Đ</w:t>
      </w:r>
      <w:r w:rsidR="007D70DB" w:rsidRPr="00DC326B">
        <w:rPr>
          <w:rFonts w:cs="Times New Roman"/>
          <w:bCs/>
          <w:color w:val="000000" w:themeColor="text1"/>
          <w:szCs w:val="24"/>
        </w:rPr>
        <w:t>EVINSKOG PODRUČJA</w:t>
      </w:r>
    </w:p>
    <w:p w14:paraId="291BFCC5" w14:textId="77777777" w:rsidR="009A674B" w:rsidRPr="0047144D" w:rsidRDefault="009A674B" w:rsidP="009D1DB8">
      <w:pPr>
        <w:spacing w:line="360" w:lineRule="auto"/>
        <w:jc w:val="both"/>
        <w:rPr>
          <w:rFonts w:cs="Times New Roman"/>
          <w:b/>
          <w:color w:val="000000" w:themeColor="text1"/>
          <w:szCs w:val="24"/>
        </w:rPr>
      </w:pPr>
    </w:p>
    <w:p w14:paraId="232B97BD" w14:textId="33A35CE0" w:rsidR="009D1DB8" w:rsidRPr="0047144D" w:rsidRDefault="00441611" w:rsidP="005B36DE">
      <w:pPr>
        <w:spacing w:line="360" w:lineRule="auto"/>
        <w:jc w:val="both"/>
        <w:rPr>
          <w:rFonts w:cs="Times New Roman"/>
          <w:b/>
          <w:color w:val="000000" w:themeColor="text1"/>
          <w:szCs w:val="24"/>
        </w:rPr>
      </w:pPr>
      <w:r w:rsidRPr="0047144D">
        <w:rPr>
          <w:rFonts w:cs="Times New Roman"/>
          <w:b/>
          <w:color w:val="000000" w:themeColor="text1"/>
          <w:szCs w:val="24"/>
        </w:rPr>
        <w:t>3</w:t>
      </w:r>
      <w:r w:rsidR="004C29FD" w:rsidRPr="0047144D">
        <w:rPr>
          <w:rFonts w:cs="Times New Roman"/>
          <w:b/>
          <w:color w:val="000000" w:themeColor="text1"/>
          <w:szCs w:val="24"/>
        </w:rPr>
        <w:t xml:space="preserve">.1. </w:t>
      </w:r>
      <w:r w:rsidRPr="0047144D">
        <w:rPr>
          <w:rFonts w:cs="Times New Roman"/>
          <w:b/>
          <w:color w:val="000000" w:themeColor="text1"/>
          <w:szCs w:val="24"/>
        </w:rPr>
        <w:t>Javne zelene površine</w:t>
      </w:r>
    </w:p>
    <w:tbl>
      <w:tblPr>
        <w:tblStyle w:val="Reetkatablice"/>
        <w:tblW w:w="0" w:type="auto"/>
        <w:tblLook w:val="04A0" w:firstRow="1" w:lastRow="0" w:firstColumn="1" w:lastColumn="0" w:noHBand="0" w:noVBand="1"/>
      </w:tblPr>
      <w:tblGrid>
        <w:gridCol w:w="923"/>
        <w:gridCol w:w="1905"/>
        <w:gridCol w:w="2581"/>
        <w:gridCol w:w="1532"/>
        <w:gridCol w:w="2263"/>
      </w:tblGrid>
      <w:tr w:rsidR="00146B59" w:rsidRPr="0047144D" w14:paraId="6DD17AF0" w14:textId="5A194871" w:rsidTr="008242BB">
        <w:tc>
          <w:tcPr>
            <w:tcW w:w="0" w:type="auto"/>
          </w:tcPr>
          <w:p w14:paraId="345A8A5B" w14:textId="77777777" w:rsidR="00886C47" w:rsidRPr="0047144D" w:rsidRDefault="00886C47" w:rsidP="008C5D38">
            <w:pPr>
              <w:ind w:right="-179"/>
              <w:rPr>
                <w:rFonts w:cs="Times New Roman"/>
                <w:b/>
                <w:color w:val="000000" w:themeColor="text1"/>
                <w:szCs w:val="24"/>
              </w:rPr>
            </w:pPr>
          </w:p>
        </w:tc>
        <w:tc>
          <w:tcPr>
            <w:tcW w:w="6018" w:type="dxa"/>
            <w:gridSpan w:val="3"/>
          </w:tcPr>
          <w:p w14:paraId="133EDDD9" w14:textId="687A3BF1" w:rsidR="00886C47" w:rsidRPr="0047144D" w:rsidRDefault="00886C47" w:rsidP="008C5D38">
            <w:pPr>
              <w:ind w:right="-179"/>
              <w:rPr>
                <w:rFonts w:cs="Times New Roman"/>
                <w:b/>
                <w:color w:val="000000" w:themeColor="text1"/>
                <w:szCs w:val="24"/>
              </w:rPr>
            </w:pPr>
          </w:p>
        </w:tc>
        <w:tc>
          <w:tcPr>
            <w:tcW w:w="2263" w:type="dxa"/>
          </w:tcPr>
          <w:p w14:paraId="16FCF803" w14:textId="77777777" w:rsidR="00886C47" w:rsidRPr="0047144D" w:rsidRDefault="00886C47" w:rsidP="008C5D38">
            <w:pPr>
              <w:ind w:right="-179"/>
              <w:rPr>
                <w:rFonts w:cs="Times New Roman"/>
                <w:b/>
                <w:color w:val="000000" w:themeColor="text1"/>
                <w:szCs w:val="24"/>
              </w:rPr>
            </w:pPr>
          </w:p>
        </w:tc>
      </w:tr>
      <w:tr w:rsidR="00146B59" w:rsidRPr="0047144D" w14:paraId="4F50C84C" w14:textId="01C34038" w:rsidTr="008242BB">
        <w:tc>
          <w:tcPr>
            <w:tcW w:w="0" w:type="auto"/>
          </w:tcPr>
          <w:p w14:paraId="4B0950E8" w14:textId="184BBD06" w:rsidR="00886C47" w:rsidRPr="0047144D" w:rsidRDefault="00886C47" w:rsidP="00F55750">
            <w:pPr>
              <w:ind w:right="-179"/>
              <w:jc w:val="center"/>
              <w:rPr>
                <w:rFonts w:cs="Times New Roman"/>
                <w:b/>
                <w:color w:val="000000" w:themeColor="text1"/>
                <w:szCs w:val="24"/>
              </w:rPr>
            </w:pPr>
            <w:r w:rsidRPr="0047144D">
              <w:rPr>
                <w:rFonts w:cs="Times New Roman"/>
                <w:b/>
                <w:color w:val="000000" w:themeColor="text1"/>
                <w:szCs w:val="24"/>
              </w:rPr>
              <w:t>Stavka</w:t>
            </w:r>
          </w:p>
        </w:tc>
        <w:tc>
          <w:tcPr>
            <w:tcW w:w="0" w:type="auto"/>
          </w:tcPr>
          <w:p w14:paraId="1866305E" w14:textId="5A9BD1BE" w:rsidR="00886C47" w:rsidRPr="0047144D" w:rsidRDefault="00886C47" w:rsidP="00F55750">
            <w:pPr>
              <w:ind w:right="-179"/>
              <w:jc w:val="center"/>
              <w:rPr>
                <w:rFonts w:cs="Times New Roman"/>
                <w:b/>
                <w:color w:val="000000" w:themeColor="text1"/>
                <w:szCs w:val="24"/>
              </w:rPr>
            </w:pPr>
            <w:r w:rsidRPr="0047144D">
              <w:rPr>
                <w:rFonts w:cs="Times New Roman"/>
                <w:b/>
                <w:color w:val="000000" w:themeColor="text1"/>
                <w:szCs w:val="24"/>
              </w:rPr>
              <w:t>Naziv</w:t>
            </w:r>
          </w:p>
          <w:p w14:paraId="235A3E46" w14:textId="77777777" w:rsidR="00886C47" w:rsidRPr="0047144D" w:rsidRDefault="00886C47" w:rsidP="00F55750">
            <w:pPr>
              <w:ind w:right="-179"/>
              <w:jc w:val="center"/>
              <w:rPr>
                <w:rFonts w:cs="Times New Roman"/>
                <w:b/>
                <w:color w:val="000000" w:themeColor="text1"/>
                <w:szCs w:val="24"/>
              </w:rPr>
            </w:pPr>
          </w:p>
        </w:tc>
        <w:tc>
          <w:tcPr>
            <w:tcW w:w="0" w:type="auto"/>
          </w:tcPr>
          <w:p w14:paraId="5813B8C7" w14:textId="77777777" w:rsidR="00886C47" w:rsidRPr="0047144D" w:rsidRDefault="00886C47" w:rsidP="00886C47">
            <w:pPr>
              <w:ind w:right="-179"/>
              <w:jc w:val="center"/>
              <w:rPr>
                <w:rFonts w:cs="Times New Roman"/>
                <w:b/>
                <w:color w:val="000000" w:themeColor="text1"/>
                <w:szCs w:val="24"/>
              </w:rPr>
            </w:pPr>
            <w:r w:rsidRPr="0047144D">
              <w:rPr>
                <w:rFonts w:cs="Times New Roman"/>
                <w:b/>
                <w:color w:val="000000" w:themeColor="text1"/>
                <w:szCs w:val="24"/>
              </w:rPr>
              <w:t>Radovi</w:t>
            </w:r>
          </w:p>
        </w:tc>
        <w:tc>
          <w:tcPr>
            <w:tcW w:w="1532" w:type="dxa"/>
          </w:tcPr>
          <w:p w14:paraId="144A9491" w14:textId="77777777" w:rsidR="008242BB" w:rsidRDefault="00886C47" w:rsidP="008242BB">
            <w:pPr>
              <w:ind w:right="-179"/>
              <w:rPr>
                <w:rFonts w:cs="Times New Roman"/>
                <w:b/>
                <w:color w:val="000000" w:themeColor="text1"/>
                <w:szCs w:val="24"/>
              </w:rPr>
            </w:pPr>
            <w:r w:rsidRPr="0047144D">
              <w:rPr>
                <w:rFonts w:cs="Times New Roman"/>
                <w:b/>
                <w:color w:val="000000" w:themeColor="text1"/>
                <w:szCs w:val="24"/>
              </w:rPr>
              <w:t>Proc</w:t>
            </w:r>
            <w:r w:rsidR="00F109D5">
              <w:rPr>
                <w:rFonts w:cs="Times New Roman"/>
                <w:b/>
                <w:color w:val="000000" w:themeColor="text1"/>
                <w:szCs w:val="24"/>
              </w:rPr>
              <w:t>i</w:t>
            </w:r>
            <w:r w:rsidRPr="0047144D">
              <w:rPr>
                <w:rFonts w:cs="Times New Roman"/>
                <w:b/>
                <w:color w:val="000000" w:themeColor="text1"/>
                <w:szCs w:val="24"/>
              </w:rPr>
              <w:t xml:space="preserve">jenjeni </w:t>
            </w:r>
          </w:p>
          <w:p w14:paraId="07A490B9" w14:textId="02E7DE5F" w:rsidR="00886C47" w:rsidRPr="0047144D" w:rsidRDefault="00886C47" w:rsidP="008242BB">
            <w:pPr>
              <w:ind w:right="-179"/>
              <w:rPr>
                <w:rFonts w:cs="Times New Roman"/>
                <w:b/>
                <w:color w:val="000000" w:themeColor="text1"/>
                <w:szCs w:val="24"/>
              </w:rPr>
            </w:pPr>
            <w:r w:rsidRPr="0047144D">
              <w:rPr>
                <w:rFonts w:cs="Times New Roman"/>
                <w:b/>
                <w:color w:val="000000" w:themeColor="text1"/>
                <w:szCs w:val="24"/>
              </w:rPr>
              <w:t>iznos troškova (kn)</w:t>
            </w:r>
          </w:p>
        </w:tc>
        <w:tc>
          <w:tcPr>
            <w:tcW w:w="2263" w:type="dxa"/>
          </w:tcPr>
          <w:p w14:paraId="48E1108A" w14:textId="77777777" w:rsidR="00886C47" w:rsidRPr="0047144D" w:rsidRDefault="00886C47" w:rsidP="00F55750">
            <w:pPr>
              <w:ind w:right="-179"/>
              <w:jc w:val="center"/>
              <w:rPr>
                <w:rFonts w:cs="Times New Roman"/>
                <w:b/>
                <w:color w:val="000000" w:themeColor="text1"/>
                <w:szCs w:val="24"/>
              </w:rPr>
            </w:pPr>
            <w:r w:rsidRPr="0047144D">
              <w:rPr>
                <w:rFonts w:cs="Times New Roman"/>
                <w:b/>
                <w:color w:val="000000" w:themeColor="text1"/>
                <w:szCs w:val="24"/>
              </w:rPr>
              <w:t xml:space="preserve">Izvor </w:t>
            </w:r>
          </w:p>
          <w:p w14:paraId="64289830" w14:textId="35566A38" w:rsidR="00886C47" w:rsidRPr="0047144D" w:rsidRDefault="00886C47" w:rsidP="00F55750">
            <w:pPr>
              <w:ind w:right="-179"/>
              <w:jc w:val="center"/>
              <w:rPr>
                <w:rFonts w:cs="Times New Roman"/>
                <w:b/>
                <w:color w:val="000000" w:themeColor="text1"/>
                <w:szCs w:val="24"/>
              </w:rPr>
            </w:pPr>
            <w:r w:rsidRPr="0047144D">
              <w:rPr>
                <w:rFonts w:cs="Times New Roman"/>
                <w:b/>
                <w:color w:val="000000" w:themeColor="text1"/>
                <w:szCs w:val="24"/>
              </w:rPr>
              <w:t>financiranja</w:t>
            </w:r>
          </w:p>
          <w:p w14:paraId="3A834F81" w14:textId="11A438ED" w:rsidR="00886C47" w:rsidRPr="0047144D" w:rsidRDefault="00886C47" w:rsidP="00886C47">
            <w:pPr>
              <w:ind w:right="-179"/>
              <w:rPr>
                <w:rFonts w:cs="Times New Roman"/>
                <w:b/>
                <w:color w:val="000000" w:themeColor="text1"/>
                <w:szCs w:val="24"/>
              </w:rPr>
            </w:pPr>
          </w:p>
        </w:tc>
      </w:tr>
      <w:tr w:rsidR="00146B59" w:rsidRPr="0047144D" w14:paraId="791B3925" w14:textId="66CBB47D" w:rsidTr="008242BB">
        <w:tc>
          <w:tcPr>
            <w:tcW w:w="0" w:type="auto"/>
          </w:tcPr>
          <w:p w14:paraId="64B49226" w14:textId="272860F5" w:rsidR="00886C47" w:rsidRPr="00146B59" w:rsidRDefault="00CC097E" w:rsidP="00F55750">
            <w:pPr>
              <w:ind w:right="-179"/>
              <w:rPr>
                <w:rFonts w:cs="Times New Roman"/>
                <w:szCs w:val="24"/>
              </w:rPr>
            </w:pPr>
            <w:r w:rsidRPr="00146B59">
              <w:rPr>
                <w:rFonts w:cs="Times New Roman"/>
                <w:szCs w:val="24"/>
              </w:rPr>
              <w:t>3.</w:t>
            </w:r>
            <w:r w:rsidR="00886C47" w:rsidRPr="00146B59">
              <w:rPr>
                <w:rFonts w:cs="Times New Roman"/>
                <w:szCs w:val="24"/>
              </w:rPr>
              <w:t>1.</w:t>
            </w:r>
            <w:r w:rsidR="00B669D4">
              <w:rPr>
                <w:rFonts w:cs="Times New Roman"/>
                <w:szCs w:val="24"/>
              </w:rPr>
              <w:t>1</w:t>
            </w:r>
            <w:r w:rsidR="00886C47" w:rsidRPr="00146B59">
              <w:rPr>
                <w:rFonts w:cs="Times New Roman"/>
                <w:szCs w:val="24"/>
              </w:rPr>
              <w:t>.</w:t>
            </w:r>
          </w:p>
        </w:tc>
        <w:tc>
          <w:tcPr>
            <w:tcW w:w="0" w:type="auto"/>
          </w:tcPr>
          <w:p w14:paraId="1987A984" w14:textId="7DC94BBC" w:rsidR="00886C47" w:rsidRPr="00146B59" w:rsidRDefault="00B649F4" w:rsidP="00F55750">
            <w:pPr>
              <w:ind w:right="-179"/>
              <w:rPr>
                <w:rFonts w:cs="Times New Roman"/>
                <w:szCs w:val="24"/>
              </w:rPr>
            </w:pPr>
            <w:r w:rsidRPr="00146B59">
              <w:rPr>
                <w:rFonts w:cs="Times New Roman"/>
                <w:szCs w:val="24"/>
              </w:rPr>
              <w:t>Nabava urbane opreme</w:t>
            </w:r>
          </w:p>
        </w:tc>
        <w:tc>
          <w:tcPr>
            <w:tcW w:w="0" w:type="auto"/>
          </w:tcPr>
          <w:p w14:paraId="047EFD48" w14:textId="715655B3" w:rsidR="00886C47" w:rsidRPr="00146B59" w:rsidRDefault="00B649F4" w:rsidP="00F55750">
            <w:pPr>
              <w:ind w:right="-179"/>
              <w:rPr>
                <w:rFonts w:cs="Times New Roman"/>
                <w:szCs w:val="24"/>
              </w:rPr>
            </w:pPr>
            <w:r w:rsidRPr="00146B59">
              <w:rPr>
                <w:rFonts w:cs="Times New Roman"/>
                <w:szCs w:val="24"/>
              </w:rPr>
              <w:t>Nabava i ugradnja opreme za javne zelene površine</w:t>
            </w:r>
          </w:p>
        </w:tc>
        <w:tc>
          <w:tcPr>
            <w:tcW w:w="1532" w:type="dxa"/>
          </w:tcPr>
          <w:p w14:paraId="16C75BD8" w14:textId="3CF74CA9" w:rsidR="00886C47" w:rsidRPr="00146B59" w:rsidRDefault="0067777B" w:rsidP="00F55750">
            <w:pPr>
              <w:ind w:right="-179"/>
              <w:rPr>
                <w:rFonts w:cs="Times New Roman"/>
                <w:szCs w:val="24"/>
              </w:rPr>
            </w:pPr>
            <w:r>
              <w:rPr>
                <w:rFonts w:cs="Times New Roman"/>
                <w:szCs w:val="24"/>
              </w:rPr>
              <w:t>20</w:t>
            </w:r>
            <w:r w:rsidR="00FC281A" w:rsidRPr="00146B59">
              <w:rPr>
                <w:rFonts w:cs="Times New Roman"/>
                <w:szCs w:val="24"/>
              </w:rPr>
              <w:t>.</w:t>
            </w:r>
            <w:r>
              <w:rPr>
                <w:rFonts w:cs="Times New Roman"/>
                <w:szCs w:val="24"/>
              </w:rPr>
              <w:t>0</w:t>
            </w:r>
            <w:r w:rsidR="00FC281A" w:rsidRPr="00146B59">
              <w:rPr>
                <w:rFonts w:cs="Times New Roman"/>
                <w:szCs w:val="24"/>
              </w:rPr>
              <w:t xml:space="preserve">00,00 </w:t>
            </w:r>
            <w:r w:rsidR="00146B59">
              <w:rPr>
                <w:rFonts w:cs="Times New Roman"/>
                <w:szCs w:val="24"/>
              </w:rPr>
              <w:t>€</w:t>
            </w:r>
          </w:p>
        </w:tc>
        <w:tc>
          <w:tcPr>
            <w:tcW w:w="2263" w:type="dxa"/>
          </w:tcPr>
          <w:p w14:paraId="2FD8199F" w14:textId="700CEE2A" w:rsidR="00886C47" w:rsidRPr="00146B59" w:rsidRDefault="00FC281A" w:rsidP="00F55750">
            <w:pPr>
              <w:ind w:right="-179"/>
              <w:rPr>
                <w:rFonts w:cs="Times New Roman"/>
                <w:szCs w:val="24"/>
              </w:rPr>
            </w:pPr>
            <w:r w:rsidRPr="00146B59">
              <w:rPr>
                <w:rFonts w:cs="Times New Roman"/>
                <w:szCs w:val="24"/>
              </w:rPr>
              <w:t>Komunaln</w:t>
            </w:r>
            <w:r w:rsidR="00D13172" w:rsidRPr="00146B59">
              <w:rPr>
                <w:rFonts w:cs="Times New Roman"/>
                <w:szCs w:val="24"/>
              </w:rPr>
              <w:t>i doprinos</w:t>
            </w:r>
          </w:p>
        </w:tc>
      </w:tr>
      <w:tr w:rsidR="00146B59" w:rsidRPr="0047144D" w14:paraId="7C31B857" w14:textId="105BA60E" w:rsidTr="008242BB">
        <w:tc>
          <w:tcPr>
            <w:tcW w:w="0" w:type="auto"/>
          </w:tcPr>
          <w:p w14:paraId="043F4826" w14:textId="3BA8B75B" w:rsidR="00886C47" w:rsidRPr="00146B59" w:rsidRDefault="00971AAD" w:rsidP="00F55750">
            <w:pPr>
              <w:ind w:right="-179"/>
              <w:rPr>
                <w:rFonts w:cs="Times New Roman"/>
                <w:szCs w:val="24"/>
              </w:rPr>
            </w:pPr>
            <w:r w:rsidRPr="00146B59">
              <w:rPr>
                <w:rFonts w:cs="Times New Roman"/>
                <w:szCs w:val="24"/>
              </w:rPr>
              <w:t>3</w:t>
            </w:r>
            <w:r w:rsidR="00886C47" w:rsidRPr="00146B59">
              <w:rPr>
                <w:rFonts w:cs="Times New Roman"/>
                <w:szCs w:val="24"/>
              </w:rPr>
              <w:t>.1.</w:t>
            </w:r>
            <w:r w:rsidR="000A1BD2">
              <w:rPr>
                <w:rFonts w:cs="Times New Roman"/>
                <w:szCs w:val="24"/>
              </w:rPr>
              <w:t>2</w:t>
            </w:r>
            <w:r w:rsidR="00886C47" w:rsidRPr="00146B59">
              <w:rPr>
                <w:rFonts w:cs="Times New Roman"/>
                <w:szCs w:val="24"/>
              </w:rPr>
              <w:t>.</w:t>
            </w:r>
          </w:p>
        </w:tc>
        <w:tc>
          <w:tcPr>
            <w:tcW w:w="0" w:type="auto"/>
          </w:tcPr>
          <w:p w14:paraId="246C2BD1" w14:textId="31E88928" w:rsidR="00886C47" w:rsidRPr="00146B59" w:rsidRDefault="00B649F4" w:rsidP="00F55750">
            <w:pPr>
              <w:ind w:right="-179"/>
              <w:rPr>
                <w:rFonts w:cs="Times New Roman"/>
                <w:szCs w:val="24"/>
              </w:rPr>
            </w:pPr>
            <w:r w:rsidRPr="00146B59">
              <w:rPr>
                <w:rFonts w:cs="Times New Roman"/>
                <w:szCs w:val="24"/>
              </w:rPr>
              <w:t>Kamere</w:t>
            </w:r>
          </w:p>
        </w:tc>
        <w:tc>
          <w:tcPr>
            <w:tcW w:w="0" w:type="auto"/>
          </w:tcPr>
          <w:p w14:paraId="64D9AFA4" w14:textId="567BC28F" w:rsidR="00886C47" w:rsidRPr="00146B59" w:rsidRDefault="00B649F4" w:rsidP="00F55750">
            <w:pPr>
              <w:ind w:right="-179"/>
              <w:rPr>
                <w:rFonts w:cs="Times New Roman"/>
                <w:szCs w:val="24"/>
              </w:rPr>
            </w:pPr>
            <w:r w:rsidRPr="00146B59">
              <w:rPr>
                <w:rFonts w:cs="Times New Roman"/>
                <w:szCs w:val="24"/>
              </w:rPr>
              <w:t>Nabava i ugradnja nadzornih kamera za javne površine</w:t>
            </w:r>
          </w:p>
        </w:tc>
        <w:tc>
          <w:tcPr>
            <w:tcW w:w="1532" w:type="dxa"/>
          </w:tcPr>
          <w:p w14:paraId="0E3401B2" w14:textId="1CF93F25" w:rsidR="00886C47" w:rsidRPr="00146B59" w:rsidRDefault="001E6157" w:rsidP="00F55750">
            <w:pPr>
              <w:ind w:right="-179"/>
              <w:rPr>
                <w:rFonts w:cs="Times New Roman"/>
                <w:szCs w:val="24"/>
              </w:rPr>
            </w:pPr>
            <w:r w:rsidRPr="00146B59">
              <w:rPr>
                <w:rFonts w:cs="Times New Roman"/>
                <w:szCs w:val="24"/>
              </w:rPr>
              <w:t>5</w:t>
            </w:r>
            <w:r w:rsidR="00B649F4" w:rsidRPr="00146B59">
              <w:rPr>
                <w:rFonts w:cs="Times New Roman"/>
                <w:szCs w:val="24"/>
              </w:rPr>
              <w:t>.</w:t>
            </w:r>
            <w:r w:rsidRPr="00146B59">
              <w:rPr>
                <w:rFonts w:cs="Times New Roman"/>
                <w:szCs w:val="24"/>
              </w:rPr>
              <w:t>3</w:t>
            </w:r>
            <w:r w:rsidR="00B649F4" w:rsidRPr="00146B59">
              <w:rPr>
                <w:rFonts w:cs="Times New Roman"/>
                <w:szCs w:val="24"/>
              </w:rPr>
              <w:t>00,00</w:t>
            </w:r>
            <w:r w:rsidR="00A16B2D" w:rsidRPr="00146B59">
              <w:rPr>
                <w:rFonts w:cs="Times New Roman"/>
                <w:szCs w:val="24"/>
              </w:rPr>
              <w:t xml:space="preserve"> </w:t>
            </w:r>
            <w:r w:rsidR="00146B59">
              <w:rPr>
                <w:rFonts w:cs="Times New Roman"/>
                <w:szCs w:val="24"/>
              </w:rPr>
              <w:t>€</w:t>
            </w:r>
          </w:p>
        </w:tc>
        <w:tc>
          <w:tcPr>
            <w:tcW w:w="2263" w:type="dxa"/>
          </w:tcPr>
          <w:p w14:paraId="26FE30E4" w14:textId="757AE6BE" w:rsidR="000272C3" w:rsidRPr="00146B59" w:rsidRDefault="00B649F4" w:rsidP="00F55750">
            <w:pPr>
              <w:ind w:right="-179"/>
              <w:rPr>
                <w:rFonts w:cs="Times New Roman"/>
                <w:szCs w:val="24"/>
              </w:rPr>
            </w:pPr>
            <w:r w:rsidRPr="00146B59">
              <w:rPr>
                <w:rFonts w:cs="Times New Roman"/>
                <w:szCs w:val="24"/>
              </w:rPr>
              <w:t>Vlastiti prihodi</w:t>
            </w:r>
          </w:p>
        </w:tc>
      </w:tr>
      <w:tr w:rsidR="00AB78FC" w:rsidRPr="0047144D" w14:paraId="27EA33C2" w14:textId="77777777" w:rsidTr="008242BB">
        <w:tc>
          <w:tcPr>
            <w:tcW w:w="0" w:type="auto"/>
          </w:tcPr>
          <w:p w14:paraId="76255BDC" w14:textId="52FF7642" w:rsidR="00AB78FC" w:rsidRPr="00146B59" w:rsidRDefault="00AB78FC" w:rsidP="00F55750">
            <w:pPr>
              <w:ind w:right="-179"/>
              <w:rPr>
                <w:rFonts w:cs="Times New Roman"/>
                <w:szCs w:val="24"/>
              </w:rPr>
            </w:pPr>
            <w:r>
              <w:rPr>
                <w:rFonts w:cs="Times New Roman"/>
                <w:szCs w:val="24"/>
              </w:rPr>
              <w:t>3.1.</w:t>
            </w:r>
            <w:r w:rsidR="000A1BD2">
              <w:rPr>
                <w:rFonts w:cs="Times New Roman"/>
                <w:szCs w:val="24"/>
              </w:rPr>
              <w:t>3</w:t>
            </w:r>
            <w:r>
              <w:rPr>
                <w:rFonts w:cs="Times New Roman"/>
                <w:szCs w:val="24"/>
              </w:rPr>
              <w:t>.</w:t>
            </w:r>
          </w:p>
        </w:tc>
        <w:tc>
          <w:tcPr>
            <w:tcW w:w="0" w:type="auto"/>
          </w:tcPr>
          <w:p w14:paraId="1241F49F" w14:textId="4EBB1A6F" w:rsidR="00AB78FC" w:rsidRPr="00146B59" w:rsidRDefault="00AB78FC" w:rsidP="00F55750">
            <w:pPr>
              <w:ind w:right="-179"/>
              <w:rPr>
                <w:rFonts w:cs="Times New Roman"/>
                <w:szCs w:val="24"/>
              </w:rPr>
            </w:pPr>
            <w:r>
              <w:rPr>
                <w:rFonts w:cs="Times New Roman"/>
                <w:szCs w:val="24"/>
              </w:rPr>
              <w:t>Uređenje zmorašnje đige</w:t>
            </w:r>
          </w:p>
        </w:tc>
        <w:tc>
          <w:tcPr>
            <w:tcW w:w="0" w:type="auto"/>
          </w:tcPr>
          <w:p w14:paraId="0752283E" w14:textId="67238D25" w:rsidR="00AB78FC" w:rsidRPr="00146B59" w:rsidRDefault="0071604E" w:rsidP="00F55750">
            <w:pPr>
              <w:ind w:right="-179"/>
              <w:rPr>
                <w:rFonts w:cs="Times New Roman"/>
                <w:szCs w:val="24"/>
              </w:rPr>
            </w:pPr>
            <w:r>
              <w:rPr>
                <w:rFonts w:cs="Times New Roman"/>
                <w:szCs w:val="24"/>
              </w:rPr>
              <w:t>Projektna dokumentacija</w:t>
            </w:r>
            <w:r w:rsidR="00AB78FC">
              <w:rPr>
                <w:rFonts w:cs="Times New Roman"/>
                <w:szCs w:val="24"/>
              </w:rPr>
              <w:t xml:space="preserve"> </w:t>
            </w:r>
          </w:p>
        </w:tc>
        <w:tc>
          <w:tcPr>
            <w:tcW w:w="1532" w:type="dxa"/>
          </w:tcPr>
          <w:p w14:paraId="75DE9A01" w14:textId="671D51B6" w:rsidR="00AB78FC" w:rsidRPr="00146B59" w:rsidRDefault="0071604E" w:rsidP="00F55750">
            <w:pPr>
              <w:ind w:right="-179"/>
              <w:rPr>
                <w:rFonts w:cs="Times New Roman"/>
                <w:szCs w:val="24"/>
              </w:rPr>
            </w:pPr>
            <w:r>
              <w:rPr>
                <w:rFonts w:cs="Times New Roman"/>
                <w:szCs w:val="24"/>
              </w:rPr>
              <w:t>24</w:t>
            </w:r>
            <w:r w:rsidR="00AB78FC">
              <w:rPr>
                <w:rFonts w:cs="Times New Roman"/>
                <w:szCs w:val="24"/>
              </w:rPr>
              <w:t>.</w:t>
            </w:r>
            <w:r>
              <w:rPr>
                <w:rFonts w:cs="Times New Roman"/>
                <w:szCs w:val="24"/>
              </w:rPr>
              <w:t>2</w:t>
            </w:r>
            <w:r w:rsidR="00AB78FC">
              <w:rPr>
                <w:rFonts w:cs="Times New Roman"/>
                <w:szCs w:val="24"/>
              </w:rPr>
              <w:t xml:space="preserve">00,00 </w:t>
            </w:r>
            <w:r w:rsidR="00AB78FC" w:rsidRPr="00AB78FC">
              <w:rPr>
                <w:rFonts w:cs="Times New Roman"/>
                <w:szCs w:val="24"/>
              </w:rPr>
              <w:t>€</w:t>
            </w:r>
          </w:p>
        </w:tc>
        <w:tc>
          <w:tcPr>
            <w:tcW w:w="2263" w:type="dxa"/>
          </w:tcPr>
          <w:p w14:paraId="77C6FD24" w14:textId="4C3AB3C5" w:rsidR="00AB78FC" w:rsidRPr="00146B59" w:rsidRDefault="00E054DF" w:rsidP="00F55750">
            <w:pPr>
              <w:ind w:right="-179"/>
              <w:rPr>
                <w:rFonts w:cs="Times New Roman"/>
                <w:szCs w:val="24"/>
              </w:rPr>
            </w:pPr>
            <w:r>
              <w:rPr>
                <w:rFonts w:cs="Times New Roman"/>
                <w:szCs w:val="24"/>
              </w:rPr>
              <w:t>Komunalni doprinos</w:t>
            </w:r>
          </w:p>
        </w:tc>
      </w:tr>
      <w:tr w:rsidR="00916D07" w:rsidRPr="0047144D" w14:paraId="74A1CC6E" w14:textId="77777777" w:rsidTr="008242BB">
        <w:tc>
          <w:tcPr>
            <w:tcW w:w="0" w:type="auto"/>
          </w:tcPr>
          <w:p w14:paraId="089BE8DB" w14:textId="1DB5206B" w:rsidR="00916D07" w:rsidRDefault="00916D07" w:rsidP="00F55750">
            <w:pPr>
              <w:ind w:right="-179"/>
              <w:rPr>
                <w:rFonts w:cs="Times New Roman"/>
                <w:szCs w:val="24"/>
              </w:rPr>
            </w:pPr>
            <w:r>
              <w:rPr>
                <w:rFonts w:cs="Times New Roman"/>
                <w:szCs w:val="24"/>
              </w:rPr>
              <w:t>3.1.4.</w:t>
            </w:r>
          </w:p>
        </w:tc>
        <w:tc>
          <w:tcPr>
            <w:tcW w:w="0" w:type="auto"/>
          </w:tcPr>
          <w:p w14:paraId="6040D640" w14:textId="68F759A7" w:rsidR="00916D07" w:rsidRDefault="00916D07" w:rsidP="00F55750">
            <w:pPr>
              <w:ind w:right="-179"/>
              <w:rPr>
                <w:rFonts w:cs="Times New Roman"/>
                <w:szCs w:val="24"/>
              </w:rPr>
            </w:pPr>
            <w:r>
              <w:rPr>
                <w:rFonts w:cs="Times New Roman"/>
                <w:szCs w:val="24"/>
              </w:rPr>
              <w:t>Uređenje zmorašnje đige</w:t>
            </w:r>
          </w:p>
        </w:tc>
        <w:tc>
          <w:tcPr>
            <w:tcW w:w="0" w:type="auto"/>
          </w:tcPr>
          <w:p w14:paraId="32683409" w14:textId="35EAE9ED" w:rsidR="00916D07" w:rsidRDefault="00916D07" w:rsidP="00F55750">
            <w:pPr>
              <w:ind w:right="-179"/>
              <w:rPr>
                <w:rFonts w:cs="Times New Roman"/>
                <w:szCs w:val="24"/>
              </w:rPr>
            </w:pPr>
            <w:r>
              <w:rPr>
                <w:rFonts w:cs="Times New Roman"/>
                <w:szCs w:val="24"/>
              </w:rPr>
              <w:t>Izgradnja</w:t>
            </w:r>
          </w:p>
        </w:tc>
        <w:tc>
          <w:tcPr>
            <w:tcW w:w="1532" w:type="dxa"/>
          </w:tcPr>
          <w:p w14:paraId="62A10E7D" w14:textId="2C07510F" w:rsidR="00916D07" w:rsidRDefault="00916D07" w:rsidP="00F55750">
            <w:pPr>
              <w:ind w:right="-179"/>
              <w:rPr>
                <w:rFonts w:cs="Times New Roman"/>
                <w:szCs w:val="24"/>
              </w:rPr>
            </w:pPr>
            <w:r>
              <w:rPr>
                <w:rFonts w:cs="Times New Roman"/>
                <w:szCs w:val="24"/>
              </w:rPr>
              <w:t xml:space="preserve">70.000,00 </w:t>
            </w:r>
            <w:r w:rsidRPr="00916D07">
              <w:rPr>
                <w:rFonts w:cs="Times New Roman"/>
                <w:bCs/>
                <w:szCs w:val="24"/>
              </w:rPr>
              <w:t>€</w:t>
            </w:r>
          </w:p>
        </w:tc>
        <w:tc>
          <w:tcPr>
            <w:tcW w:w="2263" w:type="dxa"/>
          </w:tcPr>
          <w:p w14:paraId="3D900898" w14:textId="77777777" w:rsidR="00916D07" w:rsidRDefault="0075175D" w:rsidP="00F55750">
            <w:pPr>
              <w:ind w:right="-179"/>
              <w:rPr>
                <w:rFonts w:cs="Times New Roman"/>
                <w:bCs/>
                <w:szCs w:val="24"/>
              </w:rPr>
            </w:pPr>
            <w:r>
              <w:rPr>
                <w:rFonts w:cs="Times New Roman"/>
                <w:szCs w:val="24"/>
              </w:rPr>
              <w:t xml:space="preserve">Komunalni doprinos 20.000,00 </w:t>
            </w:r>
            <w:r w:rsidRPr="0075175D">
              <w:rPr>
                <w:rFonts w:cs="Times New Roman"/>
                <w:bCs/>
                <w:szCs w:val="24"/>
              </w:rPr>
              <w:t>€</w:t>
            </w:r>
          </w:p>
          <w:p w14:paraId="5F438F71" w14:textId="77777777" w:rsidR="0075175D" w:rsidRDefault="0075175D" w:rsidP="00F55750">
            <w:pPr>
              <w:ind w:right="-179"/>
              <w:rPr>
                <w:rFonts w:cs="Times New Roman"/>
                <w:bCs/>
                <w:szCs w:val="24"/>
              </w:rPr>
            </w:pPr>
            <w:r>
              <w:rPr>
                <w:rFonts w:cs="Times New Roman"/>
                <w:bCs/>
                <w:szCs w:val="24"/>
              </w:rPr>
              <w:t xml:space="preserve">Pomoći iz državnog proračuna </w:t>
            </w:r>
          </w:p>
          <w:p w14:paraId="57B5CDB7" w14:textId="5CC5D7ED" w:rsidR="0075175D" w:rsidRDefault="0075175D" w:rsidP="00F55750">
            <w:pPr>
              <w:ind w:right="-179"/>
              <w:rPr>
                <w:rFonts w:cs="Times New Roman"/>
                <w:szCs w:val="24"/>
              </w:rPr>
            </w:pPr>
            <w:r>
              <w:rPr>
                <w:rFonts w:cs="Times New Roman"/>
                <w:bCs/>
                <w:szCs w:val="24"/>
              </w:rPr>
              <w:t xml:space="preserve">50.000,00 </w:t>
            </w:r>
            <w:r w:rsidRPr="0075175D">
              <w:rPr>
                <w:rFonts w:cs="Times New Roman"/>
                <w:bCs/>
                <w:szCs w:val="24"/>
              </w:rPr>
              <w:t>€</w:t>
            </w:r>
          </w:p>
        </w:tc>
      </w:tr>
      <w:tr w:rsidR="00A4594B" w:rsidRPr="0047144D" w14:paraId="35B619D4" w14:textId="77777777" w:rsidTr="008940C2">
        <w:tc>
          <w:tcPr>
            <w:tcW w:w="0" w:type="auto"/>
          </w:tcPr>
          <w:p w14:paraId="750E01CA" w14:textId="61B5AD98" w:rsidR="00A4594B" w:rsidRPr="005B5BC3" w:rsidRDefault="00A4594B" w:rsidP="000272C3">
            <w:pPr>
              <w:ind w:right="-179"/>
              <w:rPr>
                <w:rFonts w:cs="Times New Roman"/>
                <w:color w:val="000000" w:themeColor="text1"/>
                <w:szCs w:val="24"/>
              </w:rPr>
            </w:pPr>
            <w:r>
              <w:rPr>
                <w:rFonts w:cs="Times New Roman"/>
                <w:color w:val="000000" w:themeColor="text1"/>
                <w:szCs w:val="24"/>
              </w:rPr>
              <w:t>3.1.5.</w:t>
            </w:r>
          </w:p>
        </w:tc>
        <w:tc>
          <w:tcPr>
            <w:tcW w:w="0" w:type="auto"/>
          </w:tcPr>
          <w:p w14:paraId="35678D28" w14:textId="5C5A09A5" w:rsidR="00A4594B" w:rsidRPr="005B5BC3" w:rsidRDefault="001E638D" w:rsidP="000272C3">
            <w:pPr>
              <w:ind w:right="-179"/>
              <w:rPr>
                <w:rFonts w:cs="Times New Roman"/>
                <w:color w:val="000000" w:themeColor="text1"/>
                <w:szCs w:val="24"/>
              </w:rPr>
            </w:pPr>
            <w:r>
              <w:rPr>
                <w:rFonts w:cs="Times New Roman"/>
                <w:color w:val="000000" w:themeColor="text1"/>
                <w:szCs w:val="24"/>
              </w:rPr>
              <w:t>Uređenje plaže Sv. Duh</w:t>
            </w:r>
          </w:p>
        </w:tc>
        <w:tc>
          <w:tcPr>
            <w:tcW w:w="0" w:type="auto"/>
          </w:tcPr>
          <w:p w14:paraId="609F0B39" w14:textId="635FCB4E" w:rsidR="00A4594B" w:rsidRPr="005B5BC3" w:rsidRDefault="001E638D" w:rsidP="000272C3">
            <w:pPr>
              <w:ind w:right="-179"/>
              <w:rPr>
                <w:rFonts w:cs="Times New Roman"/>
                <w:color w:val="000000" w:themeColor="text1"/>
                <w:szCs w:val="24"/>
              </w:rPr>
            </w:pPr>
            <w:r>
              <w:rPr>
                <w:rFonts w:cs="Times New Roman"/>
                <w:color w:val="000000" w:themeColor="text1"/>
                <w:szCs w:val="24"/>
              </w:rPr>
              <w:t>Uređenje</w:t>
            </w:r>
          </w:p>
        </w:tc>
        <w:tc>
          <w:tcPr>
            <w:tcW w:w="1532" w:type="dxa"/>
          </w:tcPr>
          <w:p w14:paraId="507E85CA" w14:textId="4C068CC2" w:rsidR="00A4594B" w:rsidRPr="005B5BC3" w:rsidRDefault="001E638D" w:rsidP="000272C3">
            <w:pPr>
              <w:ind w:right="-179"/>
              <w:rPr>
                <w:rFonts w:cs="Times New Roman"/>
                <w:color w:val="000000" w:themeColor="text1"/>
                <w:szCs w:val="24"/>
              </w:rPr>
            </w:pPr>
            <w:r>
              <w:rPr>
                <w:rFonts w:cs="Times New Roman"/>
                <w:color w:val="000000" w:themeColor="text1"/>
                <w:szCs w:val="24"/>
              </w:rPr>
              <w:t xml:space="preserve">80.000,00 </w:t>
            </w:r>
            <w:r w:rsidRPr="001E638D">
              <w:rPr>
                <w:rFonts w:cs="Times New Roman"/>
                <w:bCs/>
                <w:color w:val="000000" w:themeColor="text1"/>
                <w:szCs w:val="24"/>
              </w:rPr>
              <w:t>€</w:t>
            </w:r>
          </w:p>
        </w:tc>
        <w:tc>
          <w:tcPr>
            <w:tcW w:w="2263" w:type="dxa"/>
          </w:tcPr>
          <w:p w14:paraId="20DF686E" w14:textId="501D7B70" w:rsidR="00A4594B" w:rsidRPr="005B5BC3" w:rsidRDefault="007C5BFA" w:rsidP="000272C3">
            <w:pPr>
              <w:ind w:right="-179"/>
              <w:rPr>
                <w:rFonts w:cs="Times New Roman"/>
                <w:color w:val="000000" w:themeColor="text1"/>
                <w:szCs w:val="24"/>
              </w:rPr>
            </w:pPr>
            <w:r>
              <w:rPr>
                <w:rFonts w:cs="Times New Roman"/>
                <w:color w:val="000000" w:themeColor="text1"/>
                <w:szCs w:val="24"/>
              </w:rPr>
              <w:t>Prihodi od poreza</w:t>
            </w:r>
          </w:p>
        </w:tc>
      </w:tr>
      <w:tr w:rsidR="00925144" w:rsidRPr="0047144D" w14:paraId="395898CD" w14:textId="77777777" w:rsidTr="008940C2">
        <w:tc>
          <w:tcPr>
            <w:tcW w:w="0" w:type="auto"/>
          </w:tcPr>
          <w:p w14:paraId="0162E35F" w14:textId="1DBE37F2" w:rsidR="00925144" w:rsidRPr="005B5BC3" w:rsidRDefault="00925144" w:rsidP="000272C3">
            <w:pPr>
              <w:ind w:right="-179"/>
              <w:rPr>
                <w:rFonts w:cs="Times New Roman"/>
                <w:color w:val="000000" w:themeColor="text1"/>
                <w:szCs w:val="24"/>
              </w:rPr>
            </w:pPr>
            <w:r w:rsidRPr="005B5BC3">
              <w:rPr>
                <w:rFonts w:cs="Times New Roman"/>
                <w:color w:val="000000" w:themeColor="text1"/>
                <w:szCs w:val="24"/>
              </w:rPr>
              <w:t>3.1</w:t>
            </w:r>
            <w:r w:rsidR="000A1BD2">
              <w:rPr>
                <w:rFonts w:cs="Times New Roman"/>
                <w:color w:val="000000" w:themeColor="text1"/>
                <w:szCs w:val="24"/>
              </w:rPr>
              <w:t>.</w:t>
            </w:r>
            <w:r w:rsidR="007C5BFA">
              <w:rPr>
                <w:rFonts w:cs="Times New Roman"/>
                <w:color w:val="000000" w:themeColor="text1"/>
                <w:szCs w:val="24"/>
              </w:rPr>
              <w:t>6</w:t>
            </w:r>
            <w:r w:rsidRPr="005B5BC3">
              <w:rPr>
                <w:rFonts w:cs="Times New Roman"/>
                <w:color w:val="000000" w:themeColor="text1"/>
                <w:szCs w:val="24"/>
              </w:rPr>
              <w:t>.</w:t>
            </w:r>
          </w:p>
        </w:tc>
        <w:tc>
          <w:tcPr>
            <w:tcW w:w="0" w:type="auto"/>
          </w:tcPr>
          <w:p w14:paraId="7939949A" w14:textId="2C81F41A" w:rsidR="00925144" w:rsidRPr="005B5BC3" w:rsidRDefault="00925144" w:rsidP="000272C3">
            <w:pPr>
              <w:ind w:right="-179"/>
              <w:rPr>
                <w:rFonts w:cs="Times New Roman"/>
                <w:color w:val="000000" w:themeColor="text1"/>
                <w:szCs w:val="24"/>
              </w:rPr>
            </w:pPr>
            <w:r w:rsidRPr="005B5BC3">
              <w:rPr>
                <w:rFonts w:cs="Times New Roman"/>
                <w:color w:val="000000" w:themeColor="text1"/>
                <w:szCs w:val="24"/>
              </w:rPr>
              <w:t>Meteorološka stanica</w:t>
            </w:r>
          </w:p>
        </w:tc>
        <w:tc>
          <w:tcPr>
            <w:tcW w:w="0" w:type="auto"/>
          </w:tcPr>
          <w:p w14:paraId="49B95D65" w14:textId="607CAD05" w:rsidR="00925144" w:rsidRPr="005B5BC3" w:rsidRDefault="00925144" w:rsidP="000272C3">
            <w:pPr>
              <w:ind w:right="-179"/>
              <w:rPr>
                <w:rFonts w:cs="Times New Roman"/>
                <w:color w:val="000000" w:themeColor="text1"/>
                <w:szCs w:val="24"/>
              </w:rPr>
            </w:pPr>
            <w:r w:rsidRPr="005B5BC3">
              <w:rPr>
                <w:rFonts w:cs="Times New Roman"/>
                <w:color w:val="000000" w:themeColor="text1"/>
                <w:szCs w:val="24"/>
              </w:rPr>
              <w:t>Nabava i ugradnja</w:t>
            </w:r>
          </w:p>
        </w:tc>
        <w:tc>
          <w:tcPr>
            <w:tcW w:w="1532" w:type="dxa"/>
          </w:tcPr>
          <w:p w14:paraId="6740DA23" w14:textId="1F0A2405" w:rsidR="00925144" w:rsidRPr="005B5BC3" w:rsidRDefault="00A96B09" w:rsidP="000272C3">
            <w:pPr>
              <w:ind w:right="-179"/>
              <w:rPr>
                <w:rFonts w:cs="Times New Roman"/>
                <w:color w:val="000000" w:themeColor="text1"/>
                <w:szCs w:val="24"/>
              </w:rPr>
            </w:pPr>
            <w:r w:rsidRPr="005B5BC3">
              <w:rPr>
                <w:rFonts w:cs="Times New Roman"/>
                <w:color w:val="000000" w:themeColor="text1"/>
                <w:szCs w:val="24"/>
              </w:rPr>
              <w:t>2.500,00 €</w:t>
            </w:r>
          </w:p>
        </w:tc>
        <w:tc>
          <w:tcPr>
            <w:tcW w:w="2263" w:type="dxa"/>
          </w:tcPr>
          <w:p w14:paraId="3DFD4BFA" w14:textId="57E246C7" w:rsidR="00925144" w:rsidRPr="005B5BC3" w:rsidRDefault="00A96B09" w:rsidP="000272C3">
            <w:pPr>
              <w:ind w:right="-179"/>
              <w:rPr>
                <w:rFonts w:cs="Times New Roman"/>
                <w:color w:val="000000" w:themeColor="text1"/>
                <w:szCs w:val="24"/>
              </w:rPr>
            </w:pPr>
            <w:r w:rsidRPr="005B5BC3">
              <w:rPr>
                <w:rFonts w:cs="Times New Roman"/>
                <w:color w:val="000000" w:themeColor="text1"/>
                <w:szCs w:val="24"/>
              </w:rPr>
              <w:t>Vlastiti prihodi</w:t>
            </w:r>
          </w:p>
        </w:tc>
      </w:tr>
      <w:tr w:rsidR="007C5BFA" w:rsidRPr="0047144D" w14:paraId="135E5317" w14:textId="77777777" w:rsidTr="008940C2">
        <w:tc>
          <w:tcPr>
            <w:tcW w:w="0" w:type="auto"/>
          </w:tcPr>
          <w:p w14:paraId="1FFBE391" w14:textId="44772231" w:rsidR="007C5BFA" w:rsidRPr="005B5BC3" w:rsidRDefault="007C5BFA" w:rsidP="000272C3">
            <w:pPr>
              <w:ind w:right="-179"/>
              <w:rPr>
                <w:rFonts w:cs="Times New Roman"/>
                <w:color w:val="000000" w:themeColor="text1"/>
                <w:szCs w:val="24"/>
              </w:rPr>
            </w:pPr>
            <w:r>
              <w:rPr>
                <w:rFonts w:cs="Times New Roman"/>
                <w:color w:val="000000" w:themeColor="text1"/>
                <w:szCs w:val="24"/>
              </w:rPr>
              <w:t>3.1.7.</w:t>
            </w:r>
          </w:p>
        </w:tc>
        <w:tc>
          <w:tcPr>
            <w:tcW w:w="0" w:type="auto"/>
          </w:tcPr>
          <w:p w14:paraId="1D5603BA" w14:textId="50BCB890" w:rsidR="007C5BFA" w:rsidRPr="005B5BC3" w:rsidRDefault="007C5BFA" w:rsidP="000272C3">
            <w:pPr>
              <w:ind w:right="-179"/>
              <w:rPr>
                <w:rFonts w:cs="Times New Roman"/>
                <w:color w:val="000000" w:themeColor="text1"/>
                <w:szCs w:val="24"/>
              </w:rPr>
            </w:pPr>
            <w:r>
              <w:rPr>
                <w:rFonts w:cs="Times New Roman"/>
                <w:color w:val="000000" w:themeColor="text1"/>
                <w:szCs w:val="24"/>
              </w:rPr>
              <w:t>Uređenje park šume</w:t>
            </w:r>
            <w:r w:rsidR="0032299D">
              <w:rPr>
                <w:rFonts w:cs="Times New Roman"/>
                <w:color w:val="000000" w:themeColor="text1"/>
                <w:szCs w:val="24"/>
              </w:rPr>
              <w:t xml:space="preserve"> Mandre</w:t>
            </w:r>
          </w:p>
        </w:tc>
        <w:tc>
          <w:tcPr>
            <w:tcW w:w="0" w:type="auto"/>
          </w:tcPr>
          <w:p w14:paraId="07D9A614" w14:textId="6A532B66" w:rsidR="007C5BFA" w:rsidRPr="005B5BC3" w:rsidRDefault="007C5BFA" w:rsidP="000272C3">
            <w:pPr>
              <w:ind w:right="-179"/>
              <w:rPr>
                <w:rFonts w:cs="Times New Roman"/>
                <w:color w:val="000000" w:themeColor="text1"/>
                <w:szCs w:val="24"/>
              </w:rPr>
            </w:pPr>
            <w:r>
              <w:rPr>
                <w:rFonts w:cs="Times New Roman"/>
                <w:color w:val="000000" w:themeColor="text1"/>
                <w:szCs w:val="24"/>
              </w:rPr>
              <w:t>Uređenje</w:t>
            </w:r>
          </w:p>
        </w:tc>
        <w:tc>
          <w:tcPr>
            <w:tcW w:w="1532" w:type="dxa"/>
          </w:tcPr>
          <w:p w14:paraId="43C506E3" w14:textId="2C1279C0" w:rsidR="007C5BFA" w:rsidRPr="005B5BC3" w:rsidRDefault="007C5BFA" w:rsidP="000272C3">
            <w:pPr>
              <w:ind w:right="-179"/>
              <w:rPr>
                <w:rFonts w:cs="Times New Roman"/>
                <w:color w:val="000000" w:themeColor="text1"/>
                <w:szCs w:val="24"/>
              </w:rPr>
            </w:pPr>
            <w:r>
              <w:rPr>
                <w:rFonts w:cs="Times New Roman"/>
                <w:color w:val="000000" w:themeColor="text1"/>
                <w:szCs w:val="24"/>
              </w:rPr>
              <w:t xml:space="preserve">10.000,00 </w:t>
            </w:r>
            <w:r w:rsidRPr="007C5BFA">
              <w:rPr>
                <w:rFonts w:cs="Times New Roman"/>
                <w:bCs/>
                <w:color w:val="000000" w:themeColor="text1"/>
                <w:szCs w:val="24"/>
              </w:rPr>
              <w:t>€</w:t>
            </w:r>
          </w:p>
        </w:tc>
        <w:tc>
          <w:tcPr>
            <w:tcW w:w="2263" w:type="dxa"/>
          </w:tcPr>
          <w:p w14:paraId="78A60016" w14:textId="650EAADC" w:rsidR="007C5BFA" w:rsidRPr="005B5BC3" w:rsidRDefault="007C5BFA" w:rsidP="000272C3">
            <w:pPr>
              <w:ind w:right="-179"/>
              <w:rPr>
                <w:rFonts w:cs="Times New Roman"/>
                <w:color w:val="000000" w:themeColor="text1"/>
                <w:szCs w:val="24"/>
              </w:rPr>
            </w:pPr>
            <w:r>
              <w:rPr>
                <w:rFonts w:cs="Times New Roman"/>
                <w:color w:val="000000" w:themeColor="text1"/>
                <w:szCs w:val="24"/>
              </w:rPr>
              <w:t>Vlastiti prihodi</w:t>
            </w:r>
          </w:p>
        </w:tc>
      </w:tr>
      <w:tr w:rsidR="00542AAA" w:rsidRPr="0047144D" w14:paraId="74EB6329" w14:textId="77777777" w:rsidTr="008940C2">
        <w:tc>
          <w:tcPr>
            <w:tcW w:w="0" w:type="auto"/>
          </w:tcPr>
          <w:p w14:paraId="7E6122BC" w14:textId="6CC61DEB" w:rsidR="00542AAA" w:rsidRDefault="00542AAA" w:rsidP="000272C3">
            <w:pPr>
              <w:ind w:right="-179"/>
              <w:rPr>
                <w:rFonts w:cs="Times New Roman"/>
                <w:color w:val="000000" w:themeColor="text1"/>
                <w:szCs w:val="24"/>
              </w:rPr>
            </w:pPr>
            <w:r>
              <w:rPr>
                <w:rFonts w:cs="Times New Roman"/>
                <w:color w:val="000000" w:themeColor="text1"/>
                <w:szCs w:val="24"/>
              </w:rPr>
              <w:t>3.1.8.</w:t>
            </w:r>
          </w:p>
        </w:tc>
        <w:tc>
          <w:tcPr>
            <w:tcW w:w="0" w:type="auto"/>
          </w:tcPr>
          <w:p w14:paraId="6F7E7D81" w14:textId="5FCBF9A3" w:rsidR="00542AAA" w:rsidRDefault="00542AAA" w:rsidP="000272C3">
            <w:pPr>
              <w:ind w:right="-179"/>
              <w:rPr>
                <w:rFonts w:cs="Times New Roman"/>
                <w:color w:val="000000" w:themeColor="text1"/>
                <w:szCs w:val="24"/>
              </w:rPr>
            </w:pPr>
            <w:r>
              <w:rPr>
                <w:rFonts w:cs="Times New Roman"/>
                <w:color w:val="000000" w:themeColor="text1"/>
                <w:szCs w:val="24"/>
              </w:rPr>
              <w:t>Uređenje p</w:t>
            </w:r>
            <w:r w:rsidR="00256749">
              <w:rPr>
                <w:rFonts w:cs="Times New Roman"/>
                <w:color w:val="000000" w:themeColor="text1"/>
                <w:szCs w:val="24"/>
              </w:rPr>
              <w:t>laže</w:t>
            </w:r>
            <w:r>
              <w:rPr>
                <w:rFonts w:cs="Times New Roman"/>
                <w:color w:val="000000" w:themeColor="text1"/>
                <w:szCs w:val="24"/>
              </w:rPr>
              <w:t xml:space="preserve"> za pse i</w:t>
            </w:r>
            <w:r w:rsidR="00256749">
              <w:rPr>
                <w:rFonts w:cs="Times New Roman"/>
                <w:color w:val="000000" w:themeColor="text1"/>
                <w:szCs w:val="24"/>
              </w:rPr>
              <w:t xml:space="preserve"> parka</w:t>
            </w:r>
          </w:p>
        </w:tc>
        <w:tc>
          <w:tcPr>
            <w:tcW w:w="0" w:type="auto"/>
          </w:tcPr>
          <w:p w14:paraId="62A1BDC4" w14:textId="2E2C92B6" w:rsidR="00542AAA" w:rsidRDefault="00256749" w:rsidP="000272C3">
            <w:pPr>
              <w:ind w:right="-179"/>
              <w:rPr>
                <w:rFonts w:cs="Times New Roman"/>
                <w:color w:val="000000" w:themeColor="text1"/>
                <w:szCs w:val="24"/>
              </w:rPr>
            </w:pPr>
            <w:r>
              <w:rPr>
                <w:rFonts w:cs="Times New Roman"/>
                <w:color w:val="000000" w:themeColor="text1"/>
                <w:szCs w:val="24"/>
              </w:rPr>
              <w:t>Uređenje</w:t>
            </w:r>
          </w:p>
        </w:tc>
        <w:tc>
          <w:tcPr>
            <w:tcW w:w="1532" w:type="dxa"/>
          </w:tcPr>
          <w:p w14:paraId="71F9E470" w14:textId="09AA0A39" w:rsidR="00542AAA" w:rsidRDefault="00256749" w:rsidP="000272C3">
            <w:pPr>
              <w:ind w:right="-179"/>
              <w:rPr>
                <w:rFonts w:cs="Times New Roman"/>
                <w:color w:val="000000" w:themeColor="text1"/>
                <w:szCs w:val="24"/>
              </w:rPr>
            </w:pPr>
            <w:r>
              <w:rPr>
                <w:rFonts w:cs="Times New Roman"/>
                <w:color w:val="000000" w:themeColor="text1"/>
                <w:szCs w:val="24"/>
              </w:rPr>
              <w:t xml:space="preserve">20.000,00 </w:t>
            </w:r>
            <w:r w:rsidRPr="00256749">
              <w:rPr>
                <w:rFonts w:cs="Times New Roman"/>
                <w:bCs/>
                <w:color w:val="000000" w:themeColor="text1"/>
                <w:szCs w:val="24"/>
              </w:rPr>
              <w:t>€</w:t>
            </w:r>
          </w:p>
        </w:tc>
        <w:tc>
          <w:tcPr>
            <w:tcW w:w="2263" w:type="dxa"/>
          </w:tcPr>
          <w:p w14:paraId="1ABD8D88" w14:textId="2F60A2F6" w:rsidR="00542AAA" w:rsidRDefault="00256749" w:rsidP="000272C3">
            <w:pPr>
              <w:ind w:right="-179"/>
              <w:rPr>
                <w:rFonts w:cs="Times New Roman"/>
                <w:color w:val="000000" w:themeColor="text1"/>
                <w:szCs w:val="24"/>
              </w:rPr>
            </w:pPr>
            <w:r>
              <w:rPr>
                <w:rFonts w:cs="Times New Roman"/>
                <w:color w:val="000000" w:themeColor="text1"/>
                <w:szCs w:val="24"/>
              </w:rPr>
              <w:t>Vlastiti prihodi</w:t>
            </w:r>
          </w:p>
        </w:tc>
      </w:tr>
      <w:tr w:rsidR="00F706B4" w:rsidRPr="0047144D" w14:paraId="5D7EB2F5" w14:textId="77777777" w:rsidTr="008940C2">
        <w:tc>
          <w:tcPr>
            <w:tcW w:w="0" w:type="auto"/>
          </w:tcPr>
          <w:p w14:paraId="0352A3EC" w14:textId="4A14D6FE" w:rsidR="00F706B4" w:rsidRDefault="00F706B4" w:rsidP="000272C3">
            <w:pPr>
              <w:ind w:right="-179"/>
              <w:rPr>
                <w:rFonts w:cs="Times New Roman"/>
                <w:color w:val="000000" w:themeColor="text1"/>
                <w:szCs w:val="24"/>
              </w:rPr>
            </w:pPr>
            <w:r>
              <w:rPr>
                <w:rFonts w:cs="Times New Roman"/>
                <w:color w:val="000000" w:themeColor="text1"/>
                <w:szCs w:val="24"/>
              </w:rPr>
              <w:t>3.1.9.</w:t>
            </w:r>
          </w:p>
        </w:tc>
        <w:tc>
          <w:tcPr>
            <w:tcW w:w="0" w:type="auto"/>
          </w:tcPr>
          <w:p w14:paraId="1467449E" w14:textId="390F3165" w:rsidR="00F706B4" w:rsidRDefault="00F706B4" w:rsidP="000272C3">
            <w:pPr>
              <w:ind w:right="-179"/>
              <w:rPr>
                <w:rFonts w:cs="Times New Roman"/>
                <w:color w:val="000000" w:themeColor="text1"/>
                <w:szCs w:val="24"/>
              </w:rPr>
            </w:pPr>
            <w:r>
              <w:rPr>
                <w:rFonts w:cs="Times New Roman"/>
                <w:color w:val="000000" w:themeColor="text1"/>
                <w:szCs w:val="24"/>
              </w:rPr>
              <w:t>Uređenje park šume Man</w:t>
            </w:r>
            <w:r w:rsidR="00C87B15">
              <w:rPr>
                <w:rFonts w:cs="Times New Roman"/>
                <w:color w:val="000000" w:themeColor="text1"/>
                <w:szCs w:val="24"/>
              </w:rPr>
              <w:t>d</w:t>
            </w:r>
            <w:r>
              <w:rPr>
                <w:rFonts w:cs="Times New Roman"/>
                <w:color w:val="000000" w:themeColor="text1"/>
                <w:szCs w:val="24"/>
              </w:rPr>
              <w:t>re</w:t>
            </w:r>
          </w:p>
        </w:tc>
        <w:tc>
          <w:tcPr>
            <w:tcW w:w="0" w:type="auto"/>
          </w:tcPr>
          <w:p w14:paraId="58C02E7E" w14:textId="57837EB8" w:rsidR="00F706B4" w:rsidRDefault="00F706B4" w:rsidP="000272C3">
            <w:pPr>
              <w:ind w:right="-179"/>
              <w:rPr>
                <w:rFonts w:cs="Times New Roman"/>
                <w:color w:val="000000" w:themeColor="text1"/>
                <w:szCs w:val="24"/>
              </w:rPr>
            </w:pPr>
            <w:r>
              <w:rPr>
                <w:rFonts w:cs="Times New Roman"/>
                <w:color w:val="000000" w:themeColor="text1"/>
                <w:szCs w:val="24"/>
              </w:rPr>
              <w:t>Projektna dokumentacija</w:t>
            </w:r>
          </w:p>
        </w:tc>
        <w:tc>
          <w:tcPr>
            <w:tcW w:w="1532" w:type="dxa"/>
          </w:tcPr>
          <w:p w14:paraId="5FC48CD4" w14:textId="69E7467F" w:rsidR="00F706B4" w:rsidRDefault="006D1B1F" w:rsidP="000272C3">
            <w:pPr>
              <w:ind w:right="-179"/>
              <w:rPr>
                <w:rFonts w:cs="Times New Roman"/>
                <w:color w:val="000000" w:themeColor="text1"/>
                <w:szCs w:val="24"/>
              </w:rPr>
            </w:pPr>
            <w:r>
              <w:rPr>
                <w:rFonts w:cs="Times New Roman"/>
                <w:color w:val="000000" w:themeColor="text1"/>
                <w:szCs w:val="24"/>
              </w:rPr>
              <w:t xml:space="preserve">10.000,00 </w:t>
            </w:r>
            <w:r w:rsidRPr="006D1B1F">
              <w:rPr>
                <w:rFonts w:cs="Times New Roman"/>
                <w:bCs/>
                <w:color w:val="000000" w:themeColor="text1"/>
                <w:szCs w:val="24"/>
              </w:rPr>
              <w:t>€</w:t>
            </w:r>
          </w:p>
        </w:tc>
        <w:tc>
          <w:tcPr>
            <w:tcW w:w="2263" w:type="dxa"/>
          </w:tcPr>
          <w:p w14:paraId="125B8EB7" w14:textId="48922FCE" w:rsidR="00F706B4" w:rsidRDefault="006D1B1F" w:rsidP="000272C3">
            <w:pPr>
              <w:ind w:right="-179"/>
              <w:rPr>
                <w:rFonts w:cs="Times New Roman"/>
                <w:color w:val="000000" w:themeColor="text1"/>
                <w:szCs w:val="24"/>
              </w:rPr>
            </w:pPr>
            <w:r>
              <w:rPr>
                <w:rFonts w:cs="Times New Roman"/>
                <w:color w:val="000000" w:themeColor="text1"/>
                <w:szCs w:val="24"/>
              </w:rPr>
              <w:t>Prihodi od poreza</w:t>
            </w:r>
          </w:p>
        </w:tc>
      </w:tr>
      <w:tr w:rsidR="00146B59" w:rsidRPr="0047144D" w14:paraId="0778A353" w14:textId="78BF6A95" w:rsidTr="008242BB">
        <w:tc>
          <w:tcPr>
            <w:tcW w:w="0" w:type="auto"/>
          </w:tcPr>
          <w:p w14:paraId="1B584527" w14:textId="77777777" w:rsidR="000272C3" w:rsidRPr="0047144D" w:rsidRDefault="000272C3" w:rsidP="000272C3">
            <w:pPr>
              <w:ind w:right="-179"/>
              <w:rPr>
                <w:rFonts w:cs="Times New Roman"/>
                <w:b/>
                <w:bCs/>
                <w:color w:val="000000" w:themeColor="text1"/>
                <w:szCs w:val="24"/>
              </w:rPr>
            </w:pPr>
          </w:p>
        </w:tc>
        <w:tc>
          <w:tcPr>
            <w:tcW w:w="0" w:type="auto"/>
            <w:gridSpan w:val="2"/>
          </w:tcPr>
          <w:p w14:paraId="58FDE116" w14:textId="7B8E40C8" w:rsidR="000272C3" w:rsidRPr="00802D30" w:rsidRDefault="000272C3" w:rsidP="000272C3">
            <w:pPr>
              <w:ind w:right="-179"/>
              <w:rPr>
                <w:rFonts w:cs="Times New Roman"/>
                <w:b/>
                <w:bCs/>
                <w:color w:val="000000" w:themeColor="text1"/>
                <w:szCs w:val="24"/>
              </w:rPr>
            </w:pPr>
            <w:r w:rsidRPr="00802D30">
              <w:rPr>
                <w:rFonts w:cs="Times New Roman"/>
                <w:b/>
                <w:bCs/>
                <w:color w:val="000000" w:themeColor="text1"/>
                <w:szCs w:val="24"/>
              </w:rPr>
              <w:t>UKUPNO:</w:t>
            </w:r>
          </w:p>
        </w:tc>
        <w:tc>
          <w:tcPr>
            <w:tcW w:w="1532" w:type="dxa"/>
          </w:tcPr>
          <w:p w14:paraId="1EB100CE" w14:textId="007560DE" w:rsidR="000272C3" w:rsidRPr="00802D30" w:rsidRDefault="005B166F" w:rsidP="000272C3">
            <w:pPr>
              <w:ind w:right="-179"/>
              <w:rPr>
                <w:rFonts w:cs="Times New Roman"/>
                <w:b/>
                <w:bCs/>
                <w:color w:val="000000" w:themeColor="text1"/>
                <w:szCs w:val="24"/>
              </w:rPr>
            </w:pPr>
            <w:r>
              <w:rPr>
                <w:rFonts w:cs="Times New Roman"/>
                <w:b/>
                <w:bCs/>
                <w:color w:val="000000" w:themeColor="text1"/>
                <w:szCs w:val="24"/>
              </w:rPr>
              <w:t>242</w:t>
            </w:r>
            <w:r w:rsidR="000272C3" w:rsidRPr="00802D30">
              <w:rPr>
                <w:rFonts w:cs="Times New Roman"/>
                <w:b/>
                <w:bCs/>
                <w:color w:val="000000" w:themeColor="text1"/>
                <w:szCs w:val="24"/>
              </w:rPr>
              <w:t>.</w:t>
            </w:r>
            <w:r>
              <w:rPr>
                <w:rFonts w:cs="Times New Roman"/>
                <w:b/>
                <w:bCs/>
                <w:color w:val="000000" w:themeColor="text1"/>
                <w:szCs w:val="24"/>
              </w:rPr>
              <w:t>0</w:t>
            </w:r>
            <w:r w:rsidR="000272C3" w:rsidRPr="00802D30">
              <w:rPr>
                <w:rFonts w:cs="Times New Roman"/>
                <w:b/>
                <w:bCs/>
                <w:color w:val="000000" w:themeColor="text1"/>
                <w:szCs w:val="24"/>
              </w:rPr>
              <w:t>00,00</w:t>
            </w:r>
            <w:r w:rsidR="00A16B2D" w:rsidRPr="00802D30">
              <w:rPr>
                <w:rFonts w:cs="Times New Roman"/>
                <w:b/>
                <w:bCs/>
                <w:color w:val="000000" w:themeColor="text1"/>
                <w:szCs w:val="24"/>
              </w:rPr>
              <w:t xml:space="preserve"> </w:t>
            </w:r>
            <w:r w:rsidR="00146B59" w:rsidRPr="00802D30">
              <w:rPr>
                <w:rFonts w:cs="Times New Roman"/>
                <w:b/>
                <w:bCs/>
                <w:color w:val="000000" w:themeColor="text1"/>
                <w:szCs w:val="24"/>
              </w:rPr>
              <w:t>€</w:t>
            </w:r>
          </w:p>
        </w:tc>
        <w:tc>
          <w:tcPr>
            <w:tcW w:w="2263" w:type="dxa"/>
          </w:tcPr>
          <w:p w14:paraId="6268CC8D" w14:textId="61464FA1" w:rsidR="005B36DE" w:rsidRPr="00802D30" w:rsidRDefault="005B36DE" w:rsidP="000272C3">
            <w:pPr>
              <w:ind w:right="-179"/>
              <w:rPr>
                <w:rFonts w:cs="Times New Roman"/>
                <w:b/>
                <w:bCs/>
                <w:color w:val="000000" w:themeColor="text1"/>
                <w:szCs w:val="24"/>
              </w:rPr>
            </w:pPr>
          </w:p>
        </w:tc>
      </w:tr>
    </w:tbl>
    <w:p w14:paraId="7803ABCB" w14:textId="77777777" w:rsidR="00F238CE" w:rsidRPr="0047144D" w:rsidRDefault="00F238CE" w:rsidP="005B36DE">
      <w:pPr>
        <w:spacing w:line="360" w:lineRule="auto"/>
        <w:jc w:val="both"/>
        <w:rPr>
          <w:rFonts w:cs="Times New Roman"/>
          <w:b/>
          <w:bCs/>
          <w:i/>
          <w:iCs/>
          <w:color w:val="000000" w:themeColor="text1"/>
          <w:szCs w:val="24"/>
        </w:rPr>
      </w:pPr>
    </w:p>
    <w:p w14:paraId="59FD3CD9" w14:textId="4652F812" w:rsidR="005B36DE" w:rsidRPr="0047144D" w:rsidRDefault="005B36DE" w:rsidP="006E78A7">
      <w:pPr>
        <w:spacing w:line="360" w:lineRule="auto"/>
        <w:jc w:val="both"/>
        <w:rPr>
          <w:rFonts w:cs="Times New Roman"/>
          <w:b/>
          <w:bCs/>
          <w:i/>
          <w:iCs/>
          <w:color w:val="000000" w:themeColor="text1"/>
          <w:szCs w:val="24"/>
        </w:rPr>
      </w:pPr>
      <w:r w:rsidRPr="0047144D">
        <w:rPr>
          <w:rFonts w:cs="Times New Roman"/>
          <w:b/>
          <w:bCs/>
          <w:i/>
          <w:iCs/>
          <w:color w:val="000000" w:themeColor="text1"/>
          <w:szCs w:val="24"/>
        </w:rPr>
        <w:t>Detaljan opis stavaka i opseg poslova</w:t>
      </w:r>
    </w:p>
    <w:p w14:paraId="631424E6" w14:textId="29E140F8" w:rsidR="005B36DE" w:rsidRPr="00AF1031" w:rsidRDefault="005B36DE" w:rsidP="006E78A7">
      <w:pPr>
        <w:spacing w:line="360" w:lineRule="auto"/>
        <w:jc w:val="both"/>
        <w:rPr>
          <w:rFonts w:cs="Times New Roman"/>
          <w:bCs/>
          <w:i/>
          <w:iCs/>
          <w:color w:val="000000" w:themeColor="text1"/>
          <w:szCs w:val="24"/>
        </w:rPr>
      </w:pPr>
      <w:r w:rsidRPr="00AF1031">
        <w:rPr>
          <w:rFonts w:cs="Times New Roman"/>
          <w:bCs/>
          <w:i/>
          <w:iCs/>
          <w:color w:val="000000" w:themeColor="text1"/>
          <w:szCs w:val="24"/>
        </w:rPr>
        <w:t xml:space="preserve">3.1.1. </w:t>
      </w:r>
      <w:r w:rsidR="000F02A4" w:rsidRPr="00AF1031">
        <w:rPr>
          <w:rFonts w:cs="Times New Roman"/>
          <w:bCs/>
          <w:i/>
          <w:iCs/>
          <w:color w:val="000000" w:themeColor="text1"/>
          <w:szCs w:val="24"/>
        </w:rPr>
        <w:t>Stavka se odnosi na nabavu urbane opreme za javne zelene površine,</w:t>
      </w:r>
    </w:p>
    <w:p w14:paraId="149051AC" w14:textId="4C9EAF46" w:rsidR="005B36DE" w:rsidRPr="00AF1031" w:rsidRDefault="005B36DE" w:rsidP="006E78A7">
      <w:pPr>
        <w:spacing w:line="360" w:lineRule="auto"/>
        <w:jc w:val="both"/>
        <w:rPr>
          <w:rFonts w:cs="Times New Roman"/>
          <w:bCs/>
          <w:i/>
          <w:iCs/>
          <w:color w:val="000000" w:themeColor="text1"/>
          <w:szCs w:val="24"/>
        </w:rPr>
      </w:pPr>
      <w:r w:rsidRPr="00AF1031">
        <w:rPr>
          <w:rFonts w:cs="Times New Roman"/>
          <w:bCs/>
          <w:i/>
          <w:iCs/>
          <w:color w:val="000000" w:themeColor="text1"/>
          <w:szCs w:val="24"/>
        </w:rPr>
        <w:t>3.</w:t>
      </w:r>
      <w:r w:rsidR="0037691C" w:rsidRPr="00AF1031">
        <w:rPr>
          <w:rFonts w:cs="Times New Roman"/>
          <w:bCs/>
          <w:i/>
          <w:iCs/>
          <w:color w:val="000000" w:themeColor="text1"/>
          <w:szCs w:val="24"/>
        </w:rPr>
        <w:t>1</w:t>
      </w:r>
      <w:r w:rsidRPr="00AF1031">
        <w:rPr>
          <w:rFonts w:cs="Times New Roman"/>
          <w:bCs/>
          <w:i/>
          <w:iCs/>
          <w:color w:val="000000" w:themeColor="text1"/>
          <w:szCs w:val="24"/>
        </w:rPr>
        <w:t>.</w:t>
      </w:r>
      <w:r w:rsidR="0037691C" w:rsidRPr="00AF1031">
        <w:rPr>
          <w:rFonts w:cs="Times New Roman"/>
          <w:bCs/>
          <w:i/>
          <w:iCs/>
          <w:color w:val="000000" w:themeColor="text1"/>
          <w:szCs w:val="24"/>
        </w:rPr>
        <w:t>2</w:t>
      </w:r>
      <w:r w:rsidRPr="00AF1031">
        <w:rPr>
          <w:rFonts w:cs="Times New Roman"/>
          <w:bCs/>
          <w:i/>
          <w:iCs/>
          <w:color w:val="000000" w:themeColor="text1"/>
          <w:szCs w:val="24"/>
        </w:rPr>
        <w:t xml:space="preserve">. </w:t>
      </w:r>
      <w:r w:rsidR="000F02A4" w:rsidRPr="00AF1031">
        <w:rPr>
          <w:rFonts w:cs="Times New Roman"/>
          <w:bCs/>
          <w:i/>
          <w:iCs/>
          <w:color w:val="000000" w:themeColor="text1"/>
          <w:szCs w:val="24"/>
        </w:rPr>
        <w:t>Stavka se odnosi na nabavu nadzornih kamera za zaštitu javnih površina i javne imovine, dvije kamere.</w:t>
      </w:r>
    </w:p>
    <w:p w14:paraId="03FBB0E2" w14:textId="48F768D6" w:rsidR="00A8246C" w:rsidRPr="00AF1031" w:rsidRDefault="005B36DE" w:rsidP="006E78A7">
      <w:pPr>
        <w:spacing w:line="360" w:lineRule="auto"/>
        <w:jc w:val="both"/>
        <w:rPr>
          <w:rFonts w:cs="Times New Roman"/>
          <w:bCs/>
          <w:i/>
          <w:iCs/>
          <w:color w:val="000000" w:themeColor="text1"/>
          <w:szCs w:val="24"/>
        </w:rPr>
      </w:pPr>
      <w:r w:rsidRPr="00AF1031">
        <w:rPr>
          <w:rFonts w:cs="Times New Roman"/>
          <w:bCs/>
          <w:i/>
          <w:iCs/>
          <w:color w:val="000000" w:themeColor="text1"/>
          <w:szCs w:val="24"/>
        </w:rPr>
        <w:t>3.</w:t>
      </w:r>
      <w:r w:rsidR="0037691C" w:rsidRPr="00AF1031">
        <w:rPr>
          <w:rFonts w:cs="Times New Roman"/>
          <w:bCs/>
          <w:i/>
          <w:iCs/>
          <w:color w:val="000000" w:themeColor="text1"/>
          <w:szCs w:val="24"/>
        </w:rPr>
        <w:t>1</w:t>
      </w:r>
      <w:r w:rsidRPr="00AF1031">
        <w:rPr>
          <w:rFonts w:cs="Times New Roman"/>
          <w:bCs/>
          <w:i/>
          <w:iCs/>
          <w:color w:val="000000" w:themeColor="text1"/>
          <w:szCs w:val="24"/>
        </w:rPr>
        <w:t>.</w:t>
      </w:r>
      <w:r w:rsidR="0037691C" w:rsidRPr="00AF1031">
        <w:rPr>
          <w:rFonts w:cs="Times New Roman"/>
          <w:bCs/>
          <w:i/>
          <w:iCs/>
          <w:color w:val="000000" w:themeColor="text1"/>
          <w:szCs w:val="24"/>
        </w:rPr>
        <w:t>3</w:t>
      </w:r>
      <w:r w:rsidRPr="00AF1031">
        <w:rPr>
          <w:rFonts w:cs="Times New Roman"/>
          <w:bCs/>
          <w:i/>
          <w:iCs/>
          <w:color w:val="000000" w:themeColor="text1"/>
          <w:szCs w:val="24"/>
        </w:rPr>
        <w:t xml:space="preserve">. </w:t>
      </w:r>
      <w:r w:rsidR="000F02A4" w:rsidRPr="00AF1031">
        <w:rPr>
          <w:rFonts w:cs="Times New Roman"/>
          <w:bCs/>
          <w:i/>
          <w:iCs/>
          <w:color w:val="000000" w:themeColor="text1"/>
          <w:szCs w:val="24"/>
        </w:rPr>
        <w:t>Ova sredstva su namijenjena izradi Glavnog projekta uređenja zapadnog dijela luke Mandre – điga.</w:t>
      </w:r>
    </w:p>
    <w:p w14:paraId="2A215969" w14:textId="6F680E42" w:rsidR="00A07373" w:rsidRDefault="00E054DF" w:rsidP="0037691C">
      <w:pPr>
        <w:spacing w:line="360" w:lineRule="auto"/>
        <w:jc w:val="both"/>
        <w:rPr>
          <w:rFonts w:cs="Times New Roman"/>
          <w:bCs/>
          <w:i/>
          <w:iCs/>
          <w:color w:val="000000" w:themeColor="text1"/>
          <w:szCs w:val="24"/>
        </w:rPr>
      </w:pPr>
      <w:r w:rsidRPr="00AF1031">
        <w:rPr>
          <w:rFonts w:cs="Times New Roman"/>
          <w:bCs/>
          <w:i/>
          <w:iCs/>
          <w:color w:val="000000" w:themeColor="text1"/>
          <w:szCs w:val="24"/>
        </w:rPr>
        <w:t xml:space="preserve">3.1.4. </w:t>
      </w:r>
      <w:r w:rsidR="00AF1031" w:rsidRPr="00AF1031">
        <w:rPr>
          <w:rFonts w:cs="Times New Roman"/>
          <w:bCs/>
          <w:i/>
          <w:iCs/>
          <w:color w:val="000000" w:themeColor="text1"/>
          <w:szCs w:val="24"/>
        </w:rPr>
        <w:t>Sredstva za izgradnju i uređenje prostora zmorašnje đige,</w:t>
      </w:r>
    </w:p>
    <w:p w14:paraId="36A267E7" w14:textId="6114B2AA" w:rsidR="00AF1031" w:rsidRPr="00AF1031" w:rsidRDefault="00AF1031" w:rsidP="0037691C">
      <w:pPr>
        <w:spacing w:line="360" w:lineRule="auto"/>
        <w:jc w:val="both"/>
        <w:rPr>
          <w:rFonts w:cs="Times New Roman"/>
          <w:bCs/>
          <w:i/>
          <w:iCs/>
          <w:color w:val="000000" w:themeColor="text1"/>
          <w:szCs w:val="24"/>
        </w:rPr>
      </w:pPr>
      <w:r>
        <w:rPr>
          <w:rFonts w:cs="Times New Roman"/>
          <w:bCs/>
          <w:i/>
          <w:iCs/>
          <w:color w:val="000000" w:themeColor="text1"/>
          <w:szCs w:val="24"/>
        </w:rPr>
        <w:t xml:space="preserve">3.1.5. </w:t>
      </w:r>
      <w:r w:rsidR="0032299D">
        <w:rPr>
          <w:rFonts w:cs="Times New Roman"/>
          <w:bCs/>
          <w:i/>
          <w:iCs/>
          <w:color w:val="000000" w:themeColor="text1"/>
          <w:szCs w:val="24"/>
        </w:rPr>
        <w:t>Sredstva za uređenje plaže Sv. Duh,</w:t>
      </w:r>
    </w:p>
    <w:p w14:paraId="7A951F83" w14:textId="77777777" w:rsidR="0032299D" w:rsidRDefault="005B5BC3" w:rsidP="0037691C">
      <w:pPr>
        <w:spacing w:line="360" w:lineRule="auto"/>
        <w:jc w:val="both"/>
        <w:rPr>
          <w:rFonts w:cs="Times New Roman"/>
          <w:bCs/>
          <w:i/>
          <w:iCs/>
          <w:color w:val="000000" w:themeColor="text1"/>
          <w:szCs w:val="24"/>
        </w:rPr>
      </w:pPr>
      <w:r w:rsidRPr="00AF1031">
        <w:rPr>
          <w:rFonts w:cs="Times New Roman"/>
          <w:bCs/>
          <w:i/>
          <w:iCs/>
          <w:color w:val="000000" w:themeColor="text1"/>
          <w:szCs w:val="24"/>
        </w:rPr>
        <w:t>3.1.</w:t>
      </w:r>
      <w:r w:rsidR="00AF1031">
        <w:rPr>
          <w:rFonts w:cs="Times New Roman"/>
          <w:bCs/>
          <w:i/>
          <w:iCs/>
          <w:color w:val="000000" w:themeColor="text1"/>
          <w:szCs w:val="24"/>
        </w:rPr>
        <w:t>6</w:t>
      </w:r>
      <w:r w:rsidRPr="00AF1031">
        <w:rPr>
          <w:rFonts w:cs="Times New Roman"/>
          <w:bCs/>
          <w:i/>
          <w:iCs/>
          <w:color w:val="000000" w:themeColor="text1"/>
          <w:szCs w:val="24"/>
        </w:rPr>
        <w:t>. Nabava i ugradnja meteorološke stanice na području Općine Kolan</w:t>
      </w:r>
    </w:p>
    <w:p w14:paraId="47A5D01F" w14:textId="1F5CF417" w:rsidR="00A07373" w:rsidRDefault="0032299D" w:rsidP="0037691C">
      <w:pPr>
        <w:spacing w:line="360" w:lineRule="auto"/>
        <w:jc w:val="both"/>
        <w:rPr>
          <w:rFonts w:cs="Times New Roman"/>
          <w:bCs/>
          <w:i/>
          <w:iCs/>
          <w:color w:val="000000" w:themeColor="text1"/>
          <w:szCs w:val="24"/>
        </w:rPr>
      </w:pPr>
      <w:r>
        <w:rPr>
          <w:rFonts w:cs="Times New Roman"/>
          <w:bCs/>
          <w:i/>
          <w:iCs/>
          <w:color w:val="000000" w:themeColor="text1"/>
          <w:szCs w:val="24"/>
        </w:rPr>
        <w:t xml:space="preserve">3.1.7. </w:t>
      </w:r>
      <w:r w:rsidR="00C87B15">
        <w:rPr>
          <w:rFonts w:cs="Times New Roman"/>
          <w:bCs/>
          <w:i/>
          <w:iCs/>
          <w:color w:val="000000" w:themeColor="text1"/>
          <w:szCs w:val="24"/>
        </w:rPr>
        <w:t>Sredstva za uređenje park šume Mandre,</w:t>
      </w:r>
    </w:p>
    <w:p w14:paraId="2553B7C3" w14:textId="464D89D0" w:rsidR="00C87B15" w:rsidRDefault="00C87B15" w:rsidP="0037691C">
      <w:pPr>
        <w:spacing w:line="360" w:lineRule="auto"/>
        <w:jc w:val="both"/>
        <w:rPr>
          <w:rFonts w:cs="Times New Roman"/>
          <w:bCs/>
          <w:i/>
          <w:iCs/>
          <w:color w:val="000000" w:themeColor="text1"/>
          <w:szCs w:val="24"/>
        </w:rPr>
      </w:pPr>
      <w:r>
        <w:rPr>
          <w:rFonts w:cs="Times New Roman"/>
          <w:bCs/>
          <w:i/>
          <w:iCs/>
          <w:color w:val="000000" w:themeColor="text1"/>
          <w:szCs w:val="24"/>
        </w:rPr>
        <w:t xml:space="preserve">3.1.8. Sredstva za uređenje </w:t>
      </w:r>
      <w:r w:rsidR="00563161">
        <w:rPr>
          <w:rFonts w:cs="Times New Roman"/>
          <w:bCs/>
          <w:i/>
          <w:iCs/>
          <w:color w:val="000000" w:themeColor="text1"/>
          <w:szCs w:val="24"/>
        </w:rPr>
        <w:t>plaže za se i parka,</w:t>
      </w:r>
    </w:p>
    <w:p w14:paraId="29709384" w14:textId="4AC8CE69" w:rsidR="00563161" w:rsidRDefault="00563161" w:rsidP="0037691C">
      <w:pPr>
        <w:spacing w:line="360" w:lineRule="auto"/>
        <w:jc w:val="both"/>
        <w:rPr>
          <w:rFonts w:cs="Times New Roman"/>
          <w:bCs/>
          <w:i/>
          <w:iCs/>
          <w:color w:val="000000" w:themeColor="text1"/>
          <w:szCs w:val="24"/>
        </w:rPr>
      </w:pPr>
      <w:r>
        <w:rPr>
          <w:rFonts w:cs="Times New Roman"/>
          <w:bCs/>
          <w:i/>
          <w:iCs/>
          <w:color w:val="000000" w:themeColor="text1"/>
          <w:szCs w:val="24"/>
        </w:rPr>
        <w:t>3.1.9. Sredstva za projektnu dokumentaciju uređenja park šume Mandre.</w:t>
      </w:r>
    </w:p>
    <w:p w14:paraId="5ABD87E0" w14:textId="77777777" w:rsidR="00563161" w:rsidRDefault="00563161" w:rsidP="0037691C">
      <w:pPr>
        <w:spacing w:line="360" w:lineRule="auto"/>
        <w:jc w:val="both"/>
        <w:rPr>
          <w:rFonts w:cs="Times New Roman"/>
          <w:bCs/>
          <w:i/>
          <w:iCs/>
          <w:color w:val="000000" w:themeColor="text1"/>
          <w:szCs w:val="24"/>
        </w:rPr>
      </w:pPr>
    </w:p>
    <w:p w14:paraId="451F98B4" w14:textId="77777777" w:rsidR="00563161" w:rsidRPr="00AF1031" w:rsidRDefault="00563161" w:rsidP="0037691C">
      <w:pPr>
        <w:spacing w:line="360" w:lineRule="auto"/>
        <w:jc w:val="both"/>
        <w:rPr>
          <w:rFonts w:cs="Times New Roman"/>
          <w:bCs/>
          <w:i/>
          <w:iCs/>
          <w:color w:val="000000" w:themeColor="text1"/>
          <w:szCs w:val="24"/>
        </w:rPr>
      </w:pPr>
    </w:p>
    <w:p w14:paraId="40F4B907" w14:textId="5855BC41" w:rsidR="00BD635D" w:rsidRPr="0047144D" w:rsidRDefault="00BD635D" w:rsidP="00BD635D">
      <w:pPr>
        <w:spacing w:line="360" w:lineRule="auto"/>
        <w:jc w:val="both"/>
        <w:rPr>
          <w:rFonts w:cs="Times New Roman"/>
          <w:b/>
          <w:color w:val="000000" w:themeColor="text1"/>
          <w:szCs w:val="24"/>
        </w:rPr>
      </w:pPr>
      <w:r w:rsidRPr="0047144D">
        <w:rPr>
          <w:rFonts w:cs="Times New Roman"/>
          <w:b/>
          <w:color w:val="000000" w:themeColor="text1"/>
          <w:szCs w:val="24"/>
        </w:rPr>
        <w:lastRenderedPageBreak/>
        <w:t>3.2. Građevine i uređaji javne namjene</w:t>
      </w:r>
    </w:p>
    <w:tbl>
      <w:tblPr>
        <w:tblStyle w:val="Reetkatablice"/>
        <w:tblW w:w="0" w:type="auto"/>
        <w:tblLook w:val="04A0" w:firstRow="1" w:lastRow="0" w:firstColumn="1" w:lastColumn="0" w:noHBand="0" w:noVBand="1"/>
      </w:tblPr>
      <w:tblGrid>
        <w:gridCol w:w="923"/>
        <w:gridCol w:w="1950"/>
        <w:gridCol w:w="2259"/>
        <w:gridCol w:w="1909"/>
        <w:gridCol w:w="2163"/>
      </w:tblGrid>
      <w:tr w:rsidR="002A005B" w:rsidRPr="0047144D" w14:paraId="6C793BFE" w14:textId="77777777" w:rsidTr="005D60FC">
        <w:tc>
          <w:tcPr>
            <w:tcW w:w="0" w:type="auto"/>
            <w:gridSpan w:val="4"/>
          </w:tcPr>
          <w:p w14:paraId="49FB2FB1" w14:textId="77777777" w:rsidR="00BD635D" w:rsidRPr="0047144D" w:rsidRDefault="00BD635D" w:rsidP="005D60FC">
            <w:pPr>
              <w:ind w:right="-179"/>
              <w:rPr>
                <w:rFonts w:cs="Times New Roman"/>
                <w:b/>
                <w:color w:val="000000" w:themeColor="text1"/>
                <w:szCs w:val="24"/>
              </w:rPr>
            </w:pPr>
          </w:p>
        </w:tc>
        <w:tc>
          <w:tcPr>
            <w:tcW w:w="0" w:type="auto"/>
          </w:tcPr>
          <w:p w14:paraId="446186B2" w14:textId="77777777" w:rsidR="00BD635D" w:rsidRPr="0047144D" w:rsidRDefault="00BD635D" w:rsidP="005D60FC">
            <w:pPr>
              <w:ind w:right="-179"/>
              <w:rPr>
                <w:rFonts w:cs="Times New Roman"/>
                <w:b/>
                <w:color w:val="000000" w:themeColor="text1"/>
                <w:szCs w:val="24"/>
              </w:rPr>
            </w:pPr>
          </w:p>
        </w:tc>
      </w:tr>
      <w:tr w:rsidR="009C53E4" w:rsidRPr="0047144D" w14:paraId="37C02BED" w14:textId="77777777" w:rsidTr="005D60FC">
        <w:tc>
          <w:tcPr>
            <w:tcW w:w="0" w:type="auto"/>
          </w:tcPr>
          <w:p w14:paraId="01FF7D9B" w14:textId="77777777" w:rsidR="00BD635D" w:rsidRPr="0047144D" w:rsidRDefault="00BD635D" w:rsidP="005D60FC">
            <w:pPr>
              <w:ind w:right="-179"/>
              <w:rPr>
                <w:rFonts w:cs="Times New Roman"/>
                <w:b/>
                <w:color w:val="000000" w:themeColor="text1"/>
                <w:szCs w:val="24"/>
              </w:rPr>
            </w:pPr>
            <w:r w:rsidRPr="0047144D">
              <w:rPr>
                <w:rFonts w:cs="Times New Roman"/>
                <w:b/>
                <w:color w:val="000000" w:themeColor="text1"/>
                <w:szCs w:val="24"/>
              </w:rPr>
              <w:t>Stavka</w:t>
            </w:r>
          </w:p>
        </w:tc>
        <w:tc>
          <w:tcPr>
            <w:tcW w:w="0" w:type="auto"/>
          </w:tcPr>
          <w:p w14:paraId="41826060" w14:textId="77777777" w:rsidR="00BD635D" w:rsidRPr="0047144D" w:rsidRDefault="00BD635D" w:rsidP="005D60FC">
            <w:pPr>
              <w:ind w:right="-179"/>
              <w:rPr>
                <w:rFonts w:cs="Times New Roman"/>
                <w:b/>
                <w:color w:val="000000" w:themeColor="text1"/>
                <w:szCs w:val="24"/>
              </w:rPr>
            </w:pPr>
            <w:r w:rsidRPr="0047144D">
              <w:rPr>
                <w:rFonts w:cs="Times New Roman"/>
                <w:b/>
                <w:color w:val="000000" w:themeColor="text1"/>
                <w:szCs w:val="24"/>
              </w:rPr>
              <w:t>Naziv</w:t>
            </w:r>
          </w:p>
          <w:p w14:paraId="41B81E24" w14:textId="77777777" w:rsidR="00BD635D" w:rsidRPr="0047144D" w:rsidRDefault="00BD635D" w:rsidP="005D60FC">
            <w:pPr>
              <w:ind w:right="-179"/>
              <w:rPr>
                <w:rFonts w:cs="Times New Roman"/>
                <w:b/>
                <w:color w:val="000000" w:themeColor="text1"/>
                <w:szCs w:val="24"/>
              </w:rPr>
            </w:pPr>
          </w:p>
        </w:tc>
        <w:tc>
          <w:tcPr>
            <w:tcW w:w="0" w:type="auto"/>
          </w:tcPr>
          <w:p w14:paraId="4F691EB3" w14:textId="77777777" w:rsidR="00BD635D" w:rsidRPr="0047144D" w:rsidRDefault="00BD635D" w:rsidP="005D60FC">
            <w:pPr>
              <w:ind w:right="-179"/>
              <w:rPr>
                <w:rFonts w:cs="Times New Roman"/>
                <w:b/>
                <w:color w:val="000000" w:themeColor="text1"/>
                <w:szCs w:val="24"/>
              </w:rPr>
            </w:pPr>
            <w:r w:rsidRPr="0047144D">
              <w:rPr>
                <w:rFonts w:cs="Times New Roman"/>
                <w:b/>
                <w:color w:val="000000" w:themeColor="text1"/>
                <w:szCs w:val="24"/>
              </w:rPr>
              <w:t>Radovi</w:t>
            </w:r>
          </w:p>
        </w:tc>
        <w:tc>
          <w:tcPr>
            <w:tcW w:w="0" w:type="auto"/>
          </w:tcPr>
          <w:p w14:paraId="0ECB87C8" w14:textId="5E403E68" w:rsidR="00BD635D" w:rsidRPr="0047144D" w:rsidRDefault="00BD635D" w:rsidP="005D60FC">
            <w:pPr>
              <w:ind w:right="-179"/>
              <w:rPr>
                <w:rFonts w:cs="Times New Roman"/>
                <w:b/>
                <w:color w:val="000000" w:themeColor="text1"/>
                <w:szCs w:val="24"/>
              </w:rPr>
            </w:pPr>
            <w:r w:rsidRPr="0047144D">
              <w:rPr>
                <w:rFonts w:cs="Times New Roman"/>
                <w:b/>
                <w:color w:val="000000" w:themeColor="text1"/>
                <w:szCs w:val="24"/>
              </w:rPr>
              <w:t>Proc</w:t>
            </w:r>
            <w:r w:rsidR="00A16B2D">
              <w:rPr>
                <w:rFonts w:cs="Times New Roman"/>
                <w:b/>
                <w:color w:val="000000" w:themeColor="text1"/>
                <w:szCs w:val="24"/>
              </w:rPr>
              <w:t>i</w:t>
            </w:r>
            <w:r w:rsidRPr="0047144D">
              <w:rPr>
                <w:rFonts w:cs="Times New Roman"/>
                <w:b/>
                <w:color w:val="000000" w:themeColor="text1"/>
                <w:szCs w:val="24"/>
              </w:rPr>
              <w:t>jenjeni iznos troškova (kn)</w:t>
            </w:r>
          </w:p>
        </w:tc>
        <w:tc>
          <w:tcPr>
            <w:tcW w:w="0" w:type="auto"/>
          </w:tcPr>
          <w:p w14:paraId="3124B376" w14:textId="77777777" w:rsidR="00BD635D" w:rsidRPr="0047144D" w:rsidRDefault="00BD635D" w:rsidP="005D60FC">
            <w:pPr>
              <w:ind w:right="-179"/>
              <w:rPr>
                <w:rFonts w:cs="Times New Roman"/>
                <w:b/>
                <w:color w:val="000000" w:themeColor="text1"/>
                <w:szCs w:val="24"/>
              </w:rPr>
            </w:pPr>
            <w:r w:rsidRPr="0047144D">
              <w:rPr>
                <w:rFonts w:cs="Times New Roman"/>
                <w:b/>
                <w:color w:val="000000" w:themeColor="text1"/>
                <w:szCs w:val="24"/>
              </w:rPr>
              <w:t xml:space="preserve">Izvor </w:t>
            </w:r>
          </w:p>
          <w:p w14:paraId="68058B5C" w14:textId="77777777" w:rsidR="00BD635D" w:rsidRPr="0047144D" w:rsidRDefault="00BD635D" w:rsidP="005D60FC">
            <w:pPr>
              <w:ind w:right="-179"/>
              <w:rPr>
                <w:rFonts w:cs="Times New Roman"/>
                <w:b/>
                <w:color w:val="000000" w:themeColor="text1"/>
                <w:szCs w:val="24"/>
              </w:rPr>
            </w:pPr>
            <w:r w:rsidRPr="0047144D">
              <w:rPr>
                <w:rFonts w:cs="Times New Roman"/>
                <w:b/>
                <w:color w:val="000000" w:themeColor="text1"/>
                <w:szCs w:val="24"/>
              </w:rPr>
              <w:t>financiranja</w:t>
            </w:r>
          </w:p>
        </w:tc>
      </w:tr>
      <w:tr w:rsidR="009C53E4" w:rsidRPr="0047144D" w14:paraId="7BCC7642" w14:textId="77777777" w:rsidTr="005D60FC">
        <w:tc>
          <w:tcPr>
            <w:tcW w:w="0" w:type="auto"/>
          </w:tcPr>
          <w:p w14:paraId="62620554" w14:textId="03061E6A" w:rsidR="00BD635D" w:rsidRPr="0047144D" w:rsidRDefault="00BD635D" w:rsidP="005D60FC">
            <w:pPr>
              <w:ind w:right="-179"/>
              <w:rPr>
                <w:rFonts w:cs="Times New Roman"/>
                <w:bCs/>
                <w:color w:val="000000" w:themeColor="text1"/>
                <w:szCs w:val="24"/>
              </w:rPr>
            </w:pPr>
            <w:r w:rsidRPr="0047144D">
              <w:rPr>
                <w:rFonts w:cs="Times New Roman"/>
                <w:bCs/>
                <w:color w:val="000000" w:themeColor="text1"/>
                <w:szCs w:val="24"/>
              </w:rPr>
              <w:t>3.2.1</w:t>
            </w:r>
          </w:p>
        </w:tc>
        <w:tc>
          <w:tcPr>
            <w:tcW w:w="0" w:type="auto"/>
          </w:tcPr>
          <w:p w14:paraId="125FA912" w14:textId="2C6E1D96" w:rsidR="00BD635D" w:rsidRPr="00146B59" w:rsidRDefault="00E11387" w:rsidP="005D60FC">
            <w:pPr>
              <w:ind w:right="-179"/>
              <w:rPr>
                <w:rFonts w:cs="Times New Roman"/>
                <w:bCs/>
                <w:szCs w:val="24"/>
              </w:rPr>
            </w:pPr>
            <w:r>
              <w:rPr>
                <w:rFonts w:cs="Times New Roman"/>
                <w:bCs/>
                <w:szCs w:val="24"/>
              </w:rPr>
              <w:t>Otkup zemljišta</w:t>
            </w:r>
          </w:p>
          <w:p w14:paraId="7AE5C2FF" w14:textId="77777777" w:rsidR="00BD635D" w:rsidRPr="00146B59" w:rsidRDefault="00BD635D" w:rsidP="005D60FC">
            <w:pPr>
              <w:ind w:right="-179"/>
              <w:rPr>
                <w:rFonts w:cs="Times New Roman"/>
                <w:bCs/>
                <w:szCs w:val="24"/>
              </w:rPr>
            </w:pPr>
          </w:p>
        </w:tc>
        <w:tc>
          <w:tcPr>
            <w:tcW w:w="0" w:type="auto"/>
          </w:tcPr>
          <w:p w14:paraId="0716C1A6" w14:textId="4FF9F684" w:rsidR="00BD635D" w:rsidRDefault="00E22850" w:rsidP="005D60FC">
            <w:pPr>
              <w:ind w:right="-179"/>
              <w:rPr>
                <w:rFonts w:cs="Times New Roman"/>
                <w:bCs/>
                <w:szCs w:val="24"/>
              </w:rPr>
            </w:pPr>
            <w:r>
              <w:rPr>
                <w:rFonts w:cs="Times New Roman"/>
                <w:bCs/>
                <w:szCs w:val="24"/>
              </w:rPr>
              <w:t>Otkup zemljišta za u</w:t>
            </w:r>
            <w:r w:rsidR="00E11387">
              <w:rPr>
                <w:rFonts w:cs="Times New Roman"/>
                <w:bCs/>
                <w:szCs w:val="24"/>
              </w:rPr>
              <w:t>lice/</w:t>
            </w:r>
            <w:r>
              <w:rPr>
                <w:rFonts w:cs="Times New Roman"/>
                <w:bCs/>
                <w:szCs w:val="24"/>
              </w:rPr>
              <w:t>a</w:t>
            </w:r>
            <w:r w:rsidR="00E11387">
              <w:rPr>
                <w:rFonts w:cs="Times New Roman"/>
                <w:bCs/>
                <w:szCs w:val="24"/>
              </w:rPr>
              <w:t>utobusni</w:t>
            </w:r>
          </w:p>
          <w:p w14:paraId="67114223" w14:textId="77777777" w:rsidR="00E11387" w:rsidRDefault="00E11387" w:rsidP="002A005B">
            <w:pPr>
              <w:ind w:right="-179"/>
              <w:rPr>
                <w:rFonts w:cs="Times New Roman"/>
                <w:bCs/>
                <w:szCs w:val="24"/>
              </w:rPr>
            </w:pPr>
          </w:p>
          <w:p w14:paraId="14464EC6" w14:textId="77777777" w:rsidR="002A005B" w:rsidRDefault="002A005B" w:rsidP="002A005B">
            <w:pPr>
              <w:ind w:right="-179"/>
              <w:rPr>
                <w:rFonts w:cs="Times New Roman"/>
                <w:bCs/>
                <w:szCs w:val="24"/>
              </w:rPr>
            </w:pPr>
            <w:r>
              <w:rPr>
                <w:rFonts w:cs="Times New Roman"/>
                <w:bCs/>
                <w:szCs w:val="24"/>
              </w:rPr>
              <w:t xml:space="preserve">Otkup zemljišta za </w:t>
            </w:r>
            <w:r w:rsidR="00D84035">
              <w:rPr>
                <w:rFonts w:cs="Times New Roman"/>
                <w:bCs/>
                <w:szCs w:val="24"/>
              </w:rPr>
              <w:t>vodospremu</w:t>
            </w:r>
          </w:p>
          <w:p w14:paraId="4BC84CE6" w14:textId="77777777" w:rsidR="00D84035" w:rsidRDefault="00D84035" w:rsidP="002A005B">
            <w:pPr>
              <w:ind w:right="-179"/>
              <w:rPr>
                <w:rFonts w:cs="Times New Roman"/>
                <w:bCs/>
                <w:szCs w:val="24"/>
              </w:rPr>
            </w:pPr>
          </w:p>
          <w:p w14:paraId="6FB0A4C9" w14:textId="7675299C" w:rsidR="00D84035" w:rsidRPr="00146B59" w:rsidRDefault="00D84035" w:rsidP="002A005B">
            <w:pPr>
              <w:ind w:right="-179"/>
              <w:rPr>
                <w:rFonts w:cs="Times New Roman"/>
                <w:bCs/>
                <w:szCs w:val="24"/>
              </w:rPr>
            </w:pPr>
            <w:r>
              <w:rPr>
                <w:rFonts w:cs="Times New Roman"/>
                <w:bCs/>
                <w:szCs w:val="24"/>
              </w:rPr>
              <w:t xml:space="preserve">Otkup zemljišta za </w:t>
            </w:r>
            <w:r w:rsidR="002107C9">
              <w:rPr>
                <w:rFonts w:cs="Times New Roman"/>
                <w:bCs/>
                <w:szCs w:val="24"/>
              </w:rPr>
              <w:t>Sportski centar Mandre</w:t>
            </w:r>
          </w:p>
        </w:tc>
        <w:tc>
          <w:tcPr>
            <w:tcW w:w="0" w:type="auto"/>
          </w:tcPr>
          <w:p w14:paraId="37C918CA" w14:textId="77777777" w:rsidR="00BD635D" w:rsidRDefault="00D465D3" w:rsidP="005D60FC">
            <w:pPr>
              <w:ind w:right="-179"/>
              <w:rPr>
                <w:rFonts w:cs="Times New Roman"/>
                <w:bCs/>
                <w:szCs w:val="24"/>
              </w:rPr>
            </w:pPr>
            <w:r>
              <w:rPr>
                <w:rFonts w:cs="Times New Roman"/>
                <w:bCs/>
                <w:szCs w:val="24"/>
              </w:rPr>
              <w:t>35</w:t>
            </w:r>
            <w:r w:rsidR="00BD635D" w:rsidRPr="00146B59">
              <w:rPr>
                <w:rFonts w:cs="Times New Roman"/>
                <w:bCs/>
                <w:szCs w:val="24"/>
              </w:rPr>
              <w:t xml:space="preserve">.000,00 </w:t>
            </w:r>
            <w:r w:rsidR="00031334" w:rsidRPr="00146B59">
              <w:rPr>
                <w:rFonts w:cs="Times New Roman"/>
                <w:bCs/>
                <w:szCs w:val="24"/>
              </w:rPr>
              <w:t>€</w:t>
            </w:r>
          </w:p>
          <w:p w14:paraId="0D70E650" w14:textId="77777777" w:rsidR="00D84035" w:rsidRDefault="00D84035" w:rsidP="005D60FC">
            <w:pPr>
              <w:ind w:right="-179"/>
              <w:rPr>
                <w:rFonts w:cs="Times New Roman"/>
                <w:bCs/>
                <w:szCs w:val="24"/>
              </w:rPr>
            </w:pPr>
          </w:p>
          <w:p w14:paraId="1D92527B" w14:textId="77777777" w:rsidR="00D84035" w:rsidRDefault="00D84035" w:rsidP="005D60FC">
            <w:pPr>
              <w:ind w:right="-179"/>
              <w:rPr>
                <w:rFonts w:cs="Times New Roman"/>
                <w:bCs/>
                <w:szCs w:val="24"/>
              </w:rPr>
            </w:pPr>
          </w:p>
          <w:p w14:paraId="2D9E5392" w14:textId="77777777" w:rsidR="00D84035" w:rsidRDefault="00D84035" w:rsidP="005D60FC">
            <w:pPr>
              <w:ind w:right="-179"/>
              <w:rPr>
                <w:rFonts w:cs="Times New Roman"/>
                <w:bCs/>
                <w:szCs w:val="24"/>
              </w:rPr>
            </w:pPr>
            <w:r>
              <w:rPr>
                <w:rFonts w:cs="Times New Roman"/>
                <w:bCs/>
                <w:szCs w:val="24"/>
              </w:rPr>
              <w:t xml:space="preserve">20.000,00 </w:t>
            </w:r>
            <w:r w:rsidRPr="00D84035">
              <w:rPr>
                <w:rFonts w:cs="Times New Roman"/>
                <w:bCs/>
                <w:szCs w:val="24"/>
              </w:rPr>
              <w:t>€</w:t>
            </w:r>
          </w:p>
          <w:p w14:paraId="3E045D2C" w14:textId="77777777" w:rsidR="00D84035" w:rsidRDefault="00D84035" w:rsidP="005D60FC">
            <w:pPr>
              <w:ind w:right="-179"/>
              <w:rPr>
                <w:rFonts w:cs="Times New Roman"/>
                <w:bCs/>
                <w:szCs w:val="24"/>
              </w:rPr>
            </w:pPr>
          </w:p>
          <w:p w14:paraId="207D494F" w14:textId="77777777" w:rsidR="00D84035" w:rsidRDefault="00D84035" w:rsidP="005D60FC">
            <w:pPr>
              <w:ind w:right="-179"/>
              <w:rPr>
                <w:rFonts w:cs="Times New Roman"/>
                <w:bCs/>
                <w:szCs w:val="24"/>
              </w:rPr>
            </w:pPr>
          </w:p>
          <w:p w14:paraId="66AEACDA" w14:textId="6466082F" w:rsidR="00D84035" w:rsidRPr="00146B59" w:rsidRDefault="002107C9" w:rsidP="005D60FC">
            <w:pPr>
              <w:ind w:right="-179"/>
              <w:rPr>
                <w:rFonts w:cs="Times New Roman"/>
                <w:bCs/>
                <w:szCs w:val="24"/>
              </w:rPr>
            </w:pPr>
            <w:r>
              <w:rPr>
                <w:rFonts w:cs="Times New Roman"/>
                <w:bCs/>
                <w:szCs w:val="24"/>
              </w:rPr>
              <w:t xml:space="preserve">86.000,00 </w:t>
            </w:r>
            <w:r w:rsidRPr="002107C9">
              <w:rPr>
                <w:rFonts w:cs="Times New Roman"/>
                <w:bCs/>
                <w:szCs w:val="24"/>
              </w:rPr>
              <w:t>€</w:t>
            </w:r>
          </w:p>
        </w:tc>
        <w:tc>
          <w:tcPr>
            <w:tcW w:w="0" w:type="auto"/>
          </w:tcPr>
          <w:p w14:paraId="631711FB" w14:textId="77777777" w:rsidR="00BD635D" w:rsidRDefault="002A005B" w:rsidP="005D60FC">
            <w:pPr>
              <w:ind w:right="-179"/>
              <w:rPr>
                <w:rFonts w:cs="Times New Roman"/>
                <w:bCs/>
                <w:szCs w:val="24"/>
              </w:rPr>
            </w:pPr>
            <w:r>
              <w:rPr>
                <w:rFonts w:cs="Times New Roman"/>
                <w:bCs/>
                <w:szCs w:val="24"/>
              </w:rPr>
              <w:t>Prihod od prodaje nefinancijske imovine</w:t>
            </w:r>
          </w:p>
          <w:p w14:paraId="267BF0AA" w14:textId="37FB8D9E" w:rsidR="002107C9" w:rsidRPr="00146B59" w:rsidRDefault="002107C9" w:rsidP="005D60FC">
            <w:pPr>
              <w:ind w:right="-179"/>
              <w:rPr>
                <w:rFonts w:cs="Times New Roman"/>
                <w:bCs/>
                <w:szCs w:val="24"/>
              </w:rPr>
            </w:pPr>
          </w:p>
        </w:tc>
      </w:tr>
      <w:tr w:rsidR="0012546F" w:rsidRPr="0047144D" w14:paraId="71578672" w14:textId="77777777" w:rsidTr="005D60FC">
        <w:tc>
          <w:tcPr>
            <w:tcW w:w="0" w:type="auto"/>
          </w:tcPr>
          <w:p w14:paraId="0F3988C5" w14:textId="10ACCB3C" w:rsidR="00060A48" w:rsidRDefault="00060A48" w:rsidP="005D60FC">
            <w:pPr>
              <w:ind w:right="-179"/>
              <w:rPr>
                <w:rFonts w:cs="Times New Roman"/>
                <w:bCs/>
                <w:color w:val="000000" w:themeColor="text1"/>
                <w:szCs w:val="24"/>
              </w:rPr>
            </w:pPr>
            <w:r>
              <w:rPr>
                <w:rFonts w:cs="Times New Roman"/>
                <w:bCs/>
                <w:color w:val="000000" w:themeColor="text1"/>
                <w:szCs w:val="24"/>
              </w:rPr>
              <w:t>3.2.2.</w:t>
            </w:r>
          </w:p>
        </w:tc>
        <w:tc>
          <w:tcPr>
            <w:tcW w:w="0" w:type="auto"/>
          </w:tcPr>
          <w:p w14:paraId="2D409774" w14:textId="53518397" w:rsidR="00060A48" w:rsidRDefault="00F71F96" w:rsidP="005D60FC">
            <w:pPr>
              <w:ind w:right="-179"/>
              <w:rPr>
                <w:rFonts w:cs="Times New Roman"/>
                <w:bCs/>
                <w:szCs w:val="24"/>
              </w:rPr>
            </w:pPr>
            <w:r>
              <w:rPr>
                <w:rFonts w:cs="Times New Roman"/>
                <w:bCs/>
                <w:szCs w:val="24"/>
              </w:rPr>
              <w:t>Sportski centar Mandre</w:t>
            </w:r>
          </w:p>
        </w:tc>
        <w:tc>
          <w:tcPr>
            <w:tcW w:w="0" w:type="auto"/>
          </w:tcPr>
          <w:p w14:paraId="21FF0539" w14:textId="5D7FAC6D" w:rsidR="00060A48" w:rsidRDefault="00F71F96" w:rsidP="005D60FC">
            <w:pPr>
              <w:ind w:right="-179"/>
              <w:rPr>
                <w:rFonts w:cs="Times New Roman"/>
                <w:bCs/>
                <w:szCs w:val="24"/>
              </w:rPr>
            </w:pPr>
            <w:r>
              <w:rPr>
                <w:rFonts w:cs="Times New Roman"/>
                <w:bCs/>
                <w:szCs w:val="24"/>
              </w:rPr>
              <w:t>Projektna dokumentacija</w:t>
            </w:r>
          </w:p>
        </w:tc>
        <w:tc>
          <w:tcPr>
            <w:tcW w:w="0" w:type="auto"/>
          </w:tcPr>
          <w:p w14:paraId="4F782B81" w14:textId="557DB147" w:rsidR="00060A48" w:rsidRDefault="00B304C9" w:rsidP="005D60FC">
            <w:pPr>
              <w:ind w:right="-179"/>
              <w:rPr>
                <w:rFonts w:cs="Times New Roman"/>
                <w:bCs/>
                <w:szCs w:val="24"/>
              </w:rPr>
            </w:pPr>
            <w:r>
              <w:rPr>
                <w:rFonts w:cs="Times New Roman"/>
                <w:bCs/>
                <w:szCs w:val="24"/>
              </w:rPr>
              <w:t xml:space="preserve">20.000,00 </w:t>
            </w:r>
            <w:r w:rsidRPr="00B304C9">
              <w:rPr>
                <w:rFonts w:cs="Times New Roman"/>
                <w:bCs/>
                <w:szCs w:val="24"/>
              </w:rPr>
              <w:t>€</w:t>
            </w:r>
          </w:p>
        </w:tc>
        <w:tc>
          <w:tcPr>
            <w:tcW w:w="0" w:type="auto"/>
          </w:tcPr>
          <w:p w14:paraId="5029DEDC" w14:textId="4C81207E" w:rsidR="00060A48" w:rsidRDefault="00B304C9" w:rsidP="005D60FC">
            <w:pPr>
              <w:ind w:right="-179"/>
              <w:rPr>
                <w:rFonts w:cs="Times New Roman"/>
                <w:bCs/>
                <w:szCs w:val="24"/>
              </w:rPr>
            </w:pPr>
            <w:r>
              <w:rPr>
                <w:rFonts w:cs="Times New Roman"/>
                <w:bCs/>
                <w:szCs w:val="24"/>
              </w:rPr>
              <w:t>Pomoći iz državnog proračuna</w:t>
            </w:r>
            <w:r w:rsidR="009C53E4">
              <w:rPr>
                <w:rFonts w:cs="Times New Roman"/>
                <w:bCs/>
                <w:szCs w:val="24"/>
              </w:rPr>
              <w:t xml:space="preserve"> – EU sredstva</w:t>
            </w:r>
          </w:p>
        </w:tc>
      </w:tr>
      <w:tr w:rsidR="009C53E4" w:rsidRPr="0047144D" w14:paraId="7A2B243C" w14:textId="77777777" w:rsidTr="005D60FC">
        <w:tc>
          <w:tcPr>
            <w:tcW w:w="0" w:type="auto"/>
          </w:tcPr>
          <w:p w14:paraId="4BEF0170" w14:textId="3907A306" w:rsidR="00AB78FC" w:rsidRPr="0047144D" w:rsidRDefault="00AB78FC" w:rsidP="005D60FC">
            <w:pPr>
              <w:ind w:right="-179"/>
              <w:rPr>
                <w:rFonts w:cs="Times New Roman"/>
                <w:bCs/>
                <w:color w:val="000000" w:themeColor="text1"/>
                <w:szCs w:val="24"/>
              </w:rPr>
            </w:pPr>
            <w:r>
              <w:rPr>
                <w:rFonts w:cs="Times New Roman"/>
                <w:bCs/>
                <w:color w:val="000000" w:themeColor="text1"/>
                <w:szCs w:val="24"/>
              </w:rPr>
              <w:t>3.2.</w:t>
            </w:r>
            <w:r w:rsidR="00F52860">
              <w:rPr>
                <w:rFonts w:cs="Times New Roman"/>
                <w:bCs/>
                <w:color w:val="000000" w:themeColor="text1"/>
                <w:szCs w:val="24"/>
              </w:rPr>
              <w:t>3</w:t>
            </w:r>
            <w:r>
              <w:rPr>
                <w:rFonts w:cs="Times New Roman"/>
                <w:bCs/>
                <w:color w:val="000000" w:themeColor="text1"/>
                <w:szCs w:val="24"/>
              </w:rPr>
              <w:t>.</w:t>
            </w:r>
          </w:p>
        </w:tc>
        <w:tc>
          <w:tcPr>
            <w:tcW w:w="0" w:type="auto"/>
          </w:tcPr>
          <w:p w14:paraId="2B16F9E9" w14:textId="69101252" w:rsidR="00AB78FC" w:rsidRPr="00146B59" w:rsidRDefault="00AB78FC" w:rsidP="005D60FC">
            <w:pPr>
              <w:ind w:right="-179"/>
              <w:rPr>
                <w:rFonts w:cs="Times New Roman"/>
                <w:bCs/>
                <w:szCs w:val="24"/>
              </w:rPr>
            </w:pPr>
            <w:r>
              <w:rPr>
                <w:rFonts w:cs="Times New Roman"/>
                <w:bCs/>
                <w:szCs w:val="24"/>
              </w:rPr>
              <w:t>Spomen obilježje Kolanjski Gajac</w:t>
            </w:r>
          </w:p>
        </w:tc>
        <w:tc>
          <w:tcPr>
            <w:tcW w:w="0" w:type="auto"/>
          </w:tcPr>
          <w:p w14:paraId="2B7E196A" w14:textId="29ABFCFB" w:rsidR="00AB78FC" w:rsidRPr="00146B59" w:rsidRDefault="00AB78FC" w:rsidP="005D60FC">
            <w:pPr>
              <w:ind w:right="-179"/>
              <w:rPr>
                <w:rFonts w:cs="Times New Roman"/>
                <w:bCs/>
                <w:szCs w:val="24"/>
              </w:rPr>
            </w:pPr>
            <w:r>
              <w:rPr>
                <w:rFonts w:cs="Times New Roman"/>
                <w:bCs/>
                <w:szCs w:val="24"/>
              </w:rPr>
              <w:t>Izrada spomenika</w:t>
            </w:r>
          </w:p>
        </w:tc>
        <w:tc>
          <w:tcPr>
            <w:tcW w:w="0" w:type="auto"/>
          </w:tcPr>
          <w:p w14:paraId="1FA1D313" w14:textId="5CAF3854" w:rsidR="00AB78FC" w:rsidRPr="00146B59" w:rsidRDefault="003D0BAE" w:rsidP="005D60FC">
            <w:pPr>
              <w:ind w:right="-179"/>
              <w:rPr>
                <w:rFonts w:cs="Times New Roman"/>
                <w:bCs/>
                <w:szCs w:val="24"/>
              </w:rPr>
            </w:pPr>
            <w:r>
              <w:rPr>
                <w:rFonts w:cs="Times New Roman"/>
                <w:bCs/>
                <w:szCs w:val="24"/>
              </w:rPr>
              <w:t>70</w:t>
            </w:r>
            <w:r w:rsidR="00AB78FC">
              <w:rPr>
                <w:rFonts w:cs="Times New Roman"/>
                <w:bCs/>
                <w:szCs w:val="24"/>
              </w:rPr>
              <w:t>.</w:t>
            </w:r>
            <w:r>
              <w:rPr>
                <w:rFonts w:cs="Times New Roman"/>
                <w:bCs/>
                <w:szCs w:val="24"/>
              </w:rPr>
              <w:t>0</w:t>
            </w:r>
            <w:r w:rsidR="00AB78FC">
              <w:rPr>
                <w:rFonts w:cs="Times New Roman"/>
                <w:bCs/>
                <w:szCs w:val="24"/>
              </w:rPr>
              <w:t xml:space="preserve">00,00 </w:t>
            </w:r>
            <w:r w:rsidR="00AB78FC" w:rsidRPr="00AB78FC">
              <w:rPr>
                <w:rFonts w:cs="Times New Roman"/>
                <w:bCs/>
                <w:szCs w:val="24"/>
              </w:rPr>
              <w:t>€</w:t>
            </w:r>
          </w:p>
        </w:tc>
        <w:tc>
          <w:tcPr>
            <w:tcW w:w="0" w:type="auto"/>
          </w:tcPr>
          <w:p w14:paraId="24C91263" w14:textId="77777777" w:rsidR="00AB78FC" w:rsidRDefault="00AB78FC" w:rsidP="005D60FC">
            <w:pPr>
              <w:ind w:right="-179"/>
              <w:rPr>
                <w:rFonts w:cs="Times New Roman"/>
                <w:bCs/>
                <w:szCs w:val="24"/>
              </w:rPr>
            </w:pPr>
            <w:r>
              <w:rPr>
                <w:rFonts w:cs="Times New Roman"/>
                <w:bCs/>
                <w:szCs w:val="24"/>
              </w:rPr>
              <w:t>Komunalni doprinos</w:t>
            </w:r>
          </w:p>
          <w:p w14:paraId="12AD5956" w14:textId="77777777" w:rsidR="003D0BAE" w:rsidRDefault="003D0BAE" w:rsidP="005D60FC">
            <w:pPr>
              <w:ind w:right="-179"/>
              <w:rPr>
                <w:rFonts w:cs="Times New Roman"/>
                <w:bCs/>
                <w:szCs w:val="24"/>
              </w:rPr>
            </w:pPr>
            <w:r>
              <w:rPr>
                <w:rFonts w:cs="Times New Roman"/>
                <w:bCs/>
                <w:szCs w:val="24"/>
              </w:rPr>
              <w:t xml:space="preserve">10.000,00 </w:t>
            </w:r>
            <w:r w:rsidRPr="003D0BAE">
              <w:rPr>
                <w:rFonts w:cs="Times New Roman"/>
                <w:bCs/>
                <w:szCs w:val="24"/>
              </w:rPr>
              <w:t>€</w:t>
            </w:r>
          </w:p>
          <w:p w14:paraId="6A45FD33" w14:textId="77777777" w:rsidR="003D0BAE" w:rsidRDefault="00C72EA0" w:rsidP="005D60FC">
            <w:pPr>
              <w:ind w:right="-179"/>
              <w:rPr>
                <w:rFonts w:cs="Times New Roman"/>
                <w:bCs/>
                <w:szCs w:val="24"/>
              </w:rPr>
            </w:pPr>
            <w:r>
              <w:rPr>
                <w:rFonts w:cs="Times New Roman"/>
                <w:bCs/>
                <w:szCs w:val="24"/>
              </w:rPr>
              <w:t>Pomoći iz državnog proračuna</w:t>
            </w:r>
          </w:p>
          <w:p w14:paraId="1E2B3208" w14:textId="01C7A785" w:rsidR="00C72EA0" w:rsidRPr="00146B59" w:rsidRDefault="00C72EA0" w:rsidP="005D60FC">
            <w:pPr>
              <w:ind w:right="-179"/>
              <w:rPr>
                <w:rFonts w:cs="Times New Roman"/>
                <w:bCs/>
                <w:szCs w:val="24"/>
              </w:rPr>
            </w:pPr>
            <w:r>
              <w:rPr>
                <w:rFonts w:cs="Times New Roman"/>
                <w:bCs/>
                <w:szCs w:val="24"/>
              </w:rPr>
              <w:t xml:space="preserve">60.000,00 </w:t>
            </w:r>
            <w:r w:rsidRPr="00C72EA0">
              <w:rPr>
                <w:rFonts w:cs="Times New Roman"/>
                <w:bCs/>
                <w:szCs w:val="24"/>
              </w:rPr>
              <w:t>€</w:t>
            </w:r>
          </w:p>
        </w:tc>
      </w:tr>
      <w:tr w:rsidR="009C53E4" w:rsidRPr="0047144D" w14:paraId="2446678D" w14:textId="77777777" w:rsidTr="00FB750F">
        <w:tc>
          <w:tcPr>
            <w:tcW w:w="0" w:type="auto"/>
          </w:tcPr>
          <w:p w14:paraId="2522D68E" w14:textId="0004F673" w:rsidR="00120646" w:rsidRPr="005B5BC3" w:rsidRDefault="00120646" w:rsidP="005D60FC">
            <w:pPr>
              <w:ind w:right="-179"/>
              <w:rPr>
                <w:rFonts w:cs="Times New Roman"/>
                <w:color w:val="000000" w:themeColor="text1"/>
                <w:szCs w:val="24"/>
              </w:rPr>
            </w:pPr>
            <w:r w:rsidRPr="005B5BC3">
              <w:rPr>
                <w:rFonts w:cs="Times New Roman"/>
                <w:color w:val="000000" w:themeColor="text1"/>
                <w:szCs w:val="24"/>
              </w:rPr>
              <w:t>3.2.</w:t>
            </w:r>
            <w:r w:rsidR="00F52860">
              <w:rPr>
                <w:rFonts w:cs="Times New Roman"/>
                <w:color w:val="000000" w:themeColor="text1"/>
                <w:szCs w:val="24"/>
              </w:rPr>
              <w:t>4</w:t>
            </w:r>
            <w:r w:rsidRPr="005B5BC3">
              <w:rPr>
                <w:rFonts w:cs="Times New Roman"/>
                <w:color w:val="000000" w:themeColor="text1"/>
                <w:szCs w:val="24"/>
              </w:rPr>
              <w:t>.</w:t>
            </w:r>
          </w:p>
        </w:tc>
        <w:tc>
          <w:tcPr>
            <w:tcW w:w="0" w:type="auto"/>
          </w:tcPr>
          <w:p w14:paraId="4931A391" w14:textId="049DDC15" w:rsidR="00120646" w:rsidRPr="005B5BC3" w:rsidRDefault="00EB0B94" w:rsidP="005D60FC">
            <w:pPr>
              <w:ind w:right="-179"/>
              <w:rPr>
                <w:rFonts w:cs="Times New Roman"/>
                <w:szCs w:val="24"/>
              </w:rPr>
            </w:pPr>
            <w:r>
              <w:rPr>
                <w:rFonts w:cs="Times New Roman"/>
                <w:szCs w:val="24"/>
              </w:rPr>
              <w:t>Rampe za invalide na plažama</w:t>
            </w:r>
          </w:p>
        </w:tc>
        <w:tc>
          <w:tcPr>
            <w:tcW w:w="0" w:type="auto"/>
          </w:tcPr>
          <w:p w14:paraId="448DCA4C" w14:textId="7D02080E" w:rsidR="00120646" w:rsidRPr="005B5BC3" w:rsidRDefault="00120646" w:rsidP="005D60FC">
            <w:pPr>
              <w:ind w:right="-179"/>
              <w:rPr>
                <w:rFonts w:cs="Times New Roman"/>
                <w:szCs w:val="24"/>
              </w:rPr>
            </w:pPr>
            <w:r w:rsidRPr="005B5BC3">
              <w:rPr>
                <w:rFonts w:cs="Times New Roman"/>
                <w:szCs w:val="24"/>
              </w:rPr>
              <w:t>I</w:t>
            </w:r>
            <w:r w:rsidR="00EB0B94">
              <w:rPr>
                <w:rFonts w:cs="Times New Roman"/>
                <w:szCs w:val="24"/>
              </w:rPr>
              <w:t>zgradnja rampi</w:t>
            </w:r>
          </w:p>
        </w:tc>
        <w:tc>
          <w:tcPr>
            <w:tcW w:w="0" w:type="auto"/>
          </w:tcPr>
          <w:p w14:paraId="0E968EBE" w14:textId="3E0066DB" w:rsidR="00120646" w:rsidRPr="005B5BC3" w:rsidRDefault="001F6A93" w:rsidP="005D60FC">
            <w:pPr>
              <w:ind w:right="-179"/>
              <w:rPr>
                <w:rFonts w:cs="Times New Roman"/>
                <w:szCs w:val="24"/>
              </w:rPr>
            </w:pPr>
            <w:r>
              <w:rPr>
                <w:rFonts w:cs="Times New Roman"/>
                <w:szCs w:val="24"/>
              </w:rPr>
              <w:t>80.000,0</w:t>
            </w:r>
            <w:r w:rsidR="00120646" w:rsidRPr="005B5BC3">
              <w:rPr>
                <w:rFonts w:cs="Times New Roman"/>
                <w:szCs w:val="24"/>
              </w:rPr>
              <w:t>0 €</w:t>
            </w:r>
          </w:p>
        </w:tc>
        <w:tc>
          <w:tcPr>
            <w:tcW w:w="0" w:type="auto"/>
          </w:tcPr>
          <w:p w14:paraId="0DE3FAB2" w14:textId="77777777" w:rsidR="00120646" w:rsidRDefault="004E1ECE" w:rsidP="00BD635D">
            <w:pPr>
              <w:ind w:right="-179"/>
              <w:rPr>
                <w:rFonts w:cs="Times New Roman"/>
                <w:szCs w:val="24"/>
              </w:rPr>
            </w:pPr>
            <w:r>
              <w:rPr>
                <w:rFonts w:cs="Times New Roman"/>
                <w:szCs w:val="24"/>
              </w:rPr>
              <w:t>Vlastiti prihodi</w:t>
            </w:r>
          </w:p>
          <w:p w14:paraId="71D0EB74" w14:textId="3160898F" w:rsidR="004E1ECE" w:rsidRDefault="004E1ECE" w:rsidP="00BD635D">
            <w:pPr>
              <w:ind w:right="-179"/>
              <w:rPr>
                <w:rFonts w:cs="Times New Roman"/>
                <w:szCs w:val="24"/>
              </w:rPr>
            </w:pPr>
            <w:r>
              <w:rPr>
                <w:rFonts w:cs="Times New Roman"/>
                <w:szCs w:val="24"/>
              </w:rPr>
              <w:t xml:space="preserve">10.000,00 </w:t>
            </w:r>
            <w:r w:rsidRPr="004E1ECE">
              <w:rPr>
                <w:rFonts w:cs="Times New Roman"/>
                <w:bCs/>
                <w:szCs w:val="24"/>
              </w:rPr>
              <w:t>€</w:t>
            </w:r>
          </w:p>
          <w:p w14:paraId="54C9BD6E" w14:textId="77777777" w:rsidR="004E1ECE" w:rsidRDefault="004E1ECE" w:rsidP="00BD635D">
            <w:pPr>
              <w:ind w:right="-179"/>
              <w:rPr>
                <w:rFonts w:cs="Times New Roman"/>
                <w:szCs w:val="24"/>
              </w:rPr>
            </w:pPr>
            <w:r>
              <w:rPr>
                <w:rFonts w:cs="Times New Roman"/>
                <w:szCs w:val="24"/>
              </w:rPr>
              <w:t>Pomoći iz državnog proračuna</w:t>
            </w:r>
          </w:p>
          <w:p w14:paraId="40EECD4A" w14:textId="4733B044" w:rsidR="004E1ECE" w:rsidRPr="005B5BC3" w:rsidRDefault="004E1ECE" w:rsidP="00BD635D">
            <w:pPr>
              <w:ind w:right="-179"/>
              <w:rPr>
                <w:rFonts w:cs="Times New Roman"/>
                <w:szCs w:val="24"/>
              </w:rPr>
            </w:pPr>
            <w:r>
              <w:rPr>
                <w:rFonts w:cs="Times New Roman"/>
                <w:szCs w:val="24"/>
              </w:rPr>
              <w:t xml:space="preserve">70.000,00 </w:t>
            </w:r>
            <w:r w:rsidRPr="004E1ECE">
              <w:rPr>
                <w:rFonts w:cs="Times New Roman"/>
                <w:bCs/>
                <w:szCs w:val="24"/>
              </w:rPr>
              <w:t>€</w:t>
            </w:r>
          </w:p>
        </w:tc>
      </w:tr>
      <w:tr w:rsidR="0012546F" w:rsidRPr="0047144D" w14:paraId="0E311A04" w14:textId="77777777" w:rsidTr="00FB750F">
        <w:tc>
          <w:tcPr>
            <w:tcW w:w="0" w:type="auto"/>
          </w:tcPr>
          <w:p w14:paraId="1DD0D6FF" w14:textId="7E4D491D" w:rsidR="00F52860" w:rsidRPr="005B5BC3" w:rsidRDefault="00F52860" w:rsidP="005D60FC">
            <w:pPr>
              <w:ind w:right="-179"/>
              <w:rPr>
                <w:rFonts w:cs="Times New Roman"/>
                <w:color w:val="000000" w:themeColor="text1"/>
                <w:szCs w:val="24"/>
              </w:rPr>
            </w:pPr>
            <w:r>
              <w:rPr>
                <w:rFonts w:cs="Times New Roman"/>
                <w:color w:val="000000" w:themeColor="text1"/>
                <w:szCs w:val="24"/>
              </w:rPr>
              <w:t>3.2.5.</w:t>
            </w:r>
          </w:p>
        </w:tc>
        <w:tc>
          <w:tcPr>
            <w:tcW w:w="0" w:type="auto"/>
          </w:tcPr>
          <w:p w14:paraId="6FD4B200" w14:textId="6942AF95" w:rsidR="00F52860" w:rsidRDefault="00F52860" w:rsidP="005D60FC">
            <w:pPr>
              <w:ind w:right="-179"/>
              <w:rPr>
                <w:rFonts w:cs="Times New Roman"/>
                <w:szCs w:val="24"/>
              </w:rPr>
            </w:pPr>
            <w:r>
              <w:rPr>
                <w:rFonts w:cs="Times New Roman"/>
                <w:szCs w:val="24"/>
              </w:rPr>
              <w:t>Prometna signalizacija za školu i vrtić</w:t>
            </w:r>
          </w:p>
        </w:tc>
        <w:tc>
          <w:tcPr>
            <w:tcW w:w="0" w:type="auto"/>
          </w:tcPr>
          <w:p w14:paraId="4DBDA123" w14:textId="5FD3DC66" w:rsidR="00F52860" w:rsidRPr="005B5BC3" w:rsidRDefault="001216ED" w:rsidP="005D60FC">
            <w:pPr>
              <w:ind w:right="-179"/>
              <w:rPr>
                <w:rFonts w:cs="Times New Roman"/>
                <w:szCs w:val="24"/>
              </w:rPr>
            </w:pPr>
            <w:r>
              <w:rPr>
                <w:rFonts w:cs="Times New Roman"/>
                <w:szCs w:val="24"/>
              </w:rPr>
              <w:t>Ugradnja opreme</w:t>
            </w:r>
          </w:p>
        </w:tc>
        <w:tc>
          <w:tcPr>
            <w:tcW w:w="0" w:type="auto"/>
          </w:tcPr>
          <w:p w14:paraId="7EDB8E5B" w14:textId="5AD94CA2" w:rsidR="00F52860" w:rsidRDefault="001216ED" w:rsidP="005D60FC">
            <w:pPr>
              <w:ind w:right="-179"/>
              <w:rPr>
                <w:rFonts w:cs="Times New Roman"/>
                <w:szCs w:val="24"/>
              </w:rPr>
            </w:pPr>
            <w:r>
              <w:rPr>
                <w:rFonts w:cs="Times New Roman"/>
                <w:szCs w:val="24"/>
              </w:rPr>
              <w:t xml:space="preserve">20.000,00 </w:t>
            </w:r>
            <w:r w:rsidRPr="001216ED">
              <w:rPr>
                <w:rFonts w:cs="Times New Roman"/>
                <w:bCs/>
                <w:szCs w:val="24"/>
              </w:rPr>
              <w:t>€</w:t>
            </w:r>
          </w:p>
        </w:tc>
        <w:tc>
          <w:tcPr>
            <w:tcW w:w="0" w:type="auto"/>
          </w:tcPr>
          <w:p w14:paraId="47F146AC" w14:textId="3CB898E4" w:rsidR="00F52860" w:rsidRDefault="001216ED" w:rsidP="00BD635D">
            <w:pPr>
              <w:ind w:right="-179"/>
              <w:rPr>
                <w:rFonts w:cs="Times New Roman"/>
                <w:szCs w:val="24"/>
              </w:rPr>
            </w:pPr>
            <w:r>
              <w:rPr>
                <w:rFonts w:cs="Times New Roman"/>
                <w:szCs w:val="24"/>
              </w:rPr>
              <w:t>Vlastiti prihodi</w:t>
            </w:r>
          </w:p>
        </w:tc>
      </w:tr>
      <w:tr w:rsidR="009C53E4" w:rsidRPr="0047144D" w14:paraId="485426D8" w14:textId="77777777" w:rsidTr="00FB750F">
        <w:tc>
          <w:tcPr>
            <w:tcW w:w="0" w:type="auto"/>
          </w:tcPr>
          <w:p w14:paraId="460DF044" w14:textId="239DC84B" w:rsidR="00BE37E7" w:rsidRDefault="00BE37E7" w:rsidP="005D60FC">
            <w:pPr>
              <w:ind w:right="-179"/>
              <w:rPr>
                <w:rFonts w:cs="Times New Roman"/>
                <w:color w:val="000000" w:themeColor="text1"/>
                <w:szCs w:val="24"/>
              </w:rPr>
            </w:pPr>
            <w:r>
              <w:rPr>
                <w:rFonts w:cs="Times New Roman"/>
                <w:color w:val="000000" w:themeColor="text1"/>
                <w:szCs w:val="24"/>
              </w:rPr>
              <w:t>3.2.6.</w:t>
            </w:r>
          </w:p>
        </w:tc>
        <w:tc>
          <w:tcPr>
            <w:tcW w:w="0" w:type="auto"/>
          </w:tcPr>
          <w:p w14:paraId="1FC72A6F" w14:textId="6C82C6C2" w:rsidR="00BE37E7" w:rsidRDefault="00BE37E7" w:rsidP="005D60FC">
            <w:pPr>
              <w:ind w:right="-179"/>
              <w:rPr>
                <w:rFonts w:cs="Times New Roman"/>
                <w:szCs w:val="24"/>
              </w:rPr>
            </w:pPr>
            <w:r>
              <w:rPr>
                <w:rFonts w:cs="Times New Roman"/>
                <w:szCs w:val="24"/>
              </w:rPr>
              <w:t>Tuševi na plažama Mandre</w:t>
            </w:r>
          </w:p>
        </w:tc>
        <w:tc>
          <w:tcPr>
            <w:tcW w:w="0" w:type="auto"/>
          </w:tcPr>
          <w:p w14:paraId="36B3B3F9" w14:textId="1C98EC28" w:rsidR="00BE37E7" w:rsidRDefault="00FE2204" w:rsidP="005D60FC">
            <w:pPr>
              <w:ind w:right="-179"/>
              <w:rPr>
                <w:rFonts w:cs="Times New Roman"/>
                <w:szCs w:val="24"/>
              </w:rPr>
            </w:pPr>
            <w:r>
              <w:rPr>
                <w:rFonts w:cs="Times New Roman"/>
                <w:szCs w:val="24"/>
              </w:rPr>
              <w:t>Izgradnja</w:t>
            </w:r>
          </w:p>
        </w:tc>
        <w:tc>
          <w:tcPr>
            <w:tcW w:w="0" w:type="auto"/>
          </w:tcPr>
          <w:p w14:paraId="270C3485" w14:textId="11A8E82B" w:rsidR="00BE37E7" w:rsidRDefault="00FE2204" w:rsidP="005D60FC">
            <w:pPr>
              <w:ind w:right="-179"/>
              <w:rPr>
                <w:rFonts w:cs="Times New Roman"/>
                <w:szCs w:val="24"/>
              </w:rPr>
            </w:pPr>
            <w:r>
              <w:rPr>
                <w:rFonts w:cs="Times New Roman"/>
                <w:szCs w:val="24"/>
              </w:rPr>
              <w:t xml:space="preserve">15.000,00 </w:t>
            </w:r>
            <w:r w:rsidRPr="00FE2204">
              <w:rPr>
                <w:rFonts w:cs="Times New Roman"/>
                <w:bCs/>
                <w:szCs w:val="24"/>
              </w:rPr>
              <w:t>€</w:t>
            </w:r>
          </w:p>
        </w:tc>
        <w:tc>
          <w:tcPr>
            <w:tcW w:w="0" w:type="auto"/>
          </w:tcPr>
          <w:p w14:paraId="1A479CB9" w14:textId="11C04B1B" w:rsidR="00BE37E7" w:rsidRDefault="00FE2204" w:rsidP="00BD635D">
            <w:pPr>
              <w:ind w:right="-179"/>
              <w:rPr>
                <w:rFonts w:cs="Times New Roman"/>
                <w:szCs w:val="24"/>
              </w:rPr>
            </w:pPr>
            <w:r>
              <w:rPr>
                <w:rFonts w:cs="Times New Roman"/>
                <w:szCs w:val="24"/>
              </w:rPr>
              <w:t>Komunalni doprinos</w:t>
            </w:r>
          </w:p>
        </w:tc>
      </w:tr>
      <w:tr w:rsidR="009C53E4" w:rsidRPr="0047144D" w14:paraId="02F19176" w14:textId="77777777" w:rsidTr="00FB750F">
        <w:tc>
          <w:tcPr>
            <w:tcW w:w="0" w:type="auto"/>
          </w:tcPr>
          <w:p w14:paraId="62C4A1C7" w14:textId="4E7D37D2" w:rsidR="0012546F" w:rsidRDefault="0012546F" w:rsidP="005D60FC">
            <w:pPr>
              <w:ind w:right="-179"/>
              <w:rPr>
                <w:rFonts w:cs="Times New Roman"/>
                <w:color w:val="000000" w:themeColor="text1"/>
                <w:szCs w:val="24"/>
              </w:rPr>
            </w:pPr>
            <w:r>
              <w:rPr>
                <w:rFonts w:cs="Times New Roman"/>
                <w:color w:val="000000" w:themeColor="text1"/>
                <w:szCs w:val="24"/>
              </w:rPr>
              <w:t xml:space="preserve">3.2.7. </w:t>
            </w:r>
          </w:p>
        </w:tc>
        <w:tc>
          <w:tcPr>
            <w:tcW w:w="0" w:type="auto"/>
          </w:tcPr>
          <w:p w14:paraId="2C7F2922" w14:textId="53E9FAAE" w:rsidR="0012546F" w:rsidRDefault="0012546F" w:rsidP="005D60FC">
            <w:pPr>
              <w:ind w:right="-179"/>
              <w:rPr>
                <w:rFonts w:cs="Times New Roman"/>
                <w:szCs w:val="24"/>
              </w:rPr>
            </w:pPr>
            <w:r>
              <w:rPr>
                <w:rFonts w:cs="Times New Roman"/>
                <w:szCs w:val="24"/>
              </w:rPr>
              <w:t>Punionica za električn</w:t>
            </w:r>
            <w:r w:rsidR="00F706B4">
              <w:rPr>
                <w:rFonts w:cs="Times New Roman"/>
                <w:szCs w:val="24"/>
              </w:rPr>
              <w:t>a vozila</w:t>
            </w:r>
          </w:p>
        </w:tc>
        <w:tc>
          <w:tcPr>
            <w:tcW w:w="0" w:type="auto"/>
          </w:tcPr>
          <w:p w14:paraId="2559CF06" w14:textId="7EAAF225" w:rsidR="0012546F" w:rsidRDefault="00F706B4" w:rsidP="005D60FC">
            <w:pPr>
              <w:ind w:right="-179"/>
              <w:rPr>
                <w:rFonts w:cs="Times New Roman"/>
                <w:szCs w:val="24"/>
              </w:rPr>
            </w:pPr>
            <w:r>
              <w:rPr>
                <w:rFonts w:cs="Times New Roman"/>
                <w:szCs w:val="24"/>
              </w:rPr>
              <w:t>Izgradnja</w:t>
            </w:r>
          </w:p>
        </w:tc>
        <w:tc>
          <w:tcPr>
            <w:tcW w:w="0" w:type="auto"/>
          </w:tcPr>
          <w:p w14:paraId="0167F293" w14:textId="256B0A22" w:rsidR="0012546F" w:rsidRDefault="00F706B4" w:rsidP="005D60FC">
            <w:pPr>
              <w:ind w:right="-179"/>
              <w:rPr>
                <w:rFonts w:cs="Times New Roman"/>
                <w:szCs w:val="24"/>
              </w:rPr>
            </w:pPr>
            <w:r>
              <w:rPr>
                <w:rFonts w:cs="Times New Roman"/>
                <w:szCs w:val="24"/>
              </w:rPr>
              <w:t xml:space="preserve">15.000,00 </w:t>
            </w:r>
            <w:r w:rsidRPr="00F706B4">
              <w:rPr>
                <w:rFonts w:cs="Times New Roman"/>
                <w:bCs/>
                <w:szCs w:val="24"/>
              </w:rPr>
              <w:t>€</w:t>
            </w:r>
          </w:p>
        </w:tc>
        <w:tc>
          <w:tcPr>
            <w:tcW w:w="0" w:type="auto"/>
          </w:tcPr>
          <w:p w14:paraId="0BD19945" w14:textId="0C4B02D9" w:rsidR="0012546F" w:rsidRDefault="00F706B4" w:rsidP="00BD635D">
            <w:pPr>
              <w:ind w:right="-179"/>
              <w:rPr>
                <w:rFonts w:cs="Times New Roman"/>
                <w:szCs w:val="24"/>
              </w:rPr>
            </w:pPr>
            <w:r>
              <w:rPr>
                <w:rFonts w:cs="Times New Roman"/>
                <w:szCs w:val="24"/>
              </w:rPr>
              <w:t>Prihodi od poreza</w:t>
            </w:r>
          </w:p>
        </w:tc>
      </w:tr>
      <w:tr w:rsidR="0012546F" w:rsidRPr="0047144D" w14:paraId="09FD521F" w14:textId="77777777" w:rsidTr="005D60FC">
        <w:tc>
          <w:tcPr>
            <w:tcW w:w="0" w:type="auto"/>
          </w:tcPr>
          <w:p w14:paraId="6DE1AD45" w14:textId="77777777" w:rsidR="00BD635D" w:rsidRPr="0047144D" w:rsidRDefault="00BD635D" w:rsidP="005D60FC">
            <w:pPr>
              <w:ind w:right="-179"/>
              <w:rPr>
                <w:rFonts w:cs="Times New Roman"/>
                <w:b/>
                <w:bCs/>
                <w:color w:val="000000" w:themeColor="text1"/>
                <w:szCs w:val="24"/>
              </w:rPr>
            </w:pPr>
          </w:p>
        </w:tc>
        <w:tc>
          <w:tcPr>
            <w:tcW w:w="0" w:type="auto"/>
            <w:gridSpan w:val="2"/>
          </w:tcPr>
          <w:p w14:paraId="05C13478" w14:textId="77777777" w:rsidR="00BD635D" w:rsidRPr="00802D30" w:rsidRDefault="00BD635D" w:rsidP="005D60FC">
            <w:pPr>
              <w:ind w:right="-179"/>
              <w:rPr>
                <w:rFonts w:cs="Times New Roman"/>
                <w:b/>
                <w:bCs/>
                <w:szCs w:val="24"/>
              </w:rPr>
            </w:pPr>
            <w:r w:rsidRPr="00802D30">
              <w:rPr>
                <w:rFonts w:cs="Times New Roman"/>
                <w:b/>
                <w:bCs/>
                <w:szCs w:val="24"/>
              </w:rPr>
              <w:t>UKUPNO:</w:t>
            </w:r>
          </w:p>
        </w:tc>
        <w:tc>
          <w:tcPr>
            <w:tcW w:w="0" w:type="auto"/>
          </w:tcPr>
          <w:p w14:paraId="60069192" w14:textId="60EE6F89" w:rsidR="00BD635D" w:rsidRPr="00802D30" w:rsidRDefault="005249F2" w:rsidP="005D60FC">
            <w:pPr>
              <w:ind w:right="-179"/>
              <w:rPr>
                <w:rFonts w:cs="Times New Roman"/>
                <w:b/>
                <w:bCs/>
                <w:szCs w:val="24"/>
              </w:rPr>
            </w:pPr>
            <w:r>
              <w:rPr>
                <w:rFonts w:cs="Times New Roman"/>
                <w:b/>
                <w:bCs/>
                <w:szCs w:val="24"/>
              </w:rPr>
              <w:t>361</w:t>
            </w:r>
            <w:r w:rsidR="00BD635D" w:rsidRPr="00802D30">
              <w:rPr>
                <w:rFonts w:cs="Times New Roman"/>
                <w:b/>
                <w:bCs/>
                <w:szCs w:val="24"/>
              </w:rPr>
              <w:t>.</w:t>
            </w:r>
            <w:r>
              <w:rPr>
                <w:rFonts w:cs="Times New Roman"/>
                <w:b/>
                <w:bCs/>
                <w:szCs w:val="24"/>
              </w:rPr>
              <w:t>0</w:t>
            </w:r>
            <w:r w:rsidR="00BD635D" w:rsidRPr="00802D30">
              <w:rPr>
                <w:rFonts w:cs="Times New Roman"/>
                <w:b/>
                <w:bCs/>
                <w:szCs w:val="24"/>
              </w:rPr>
              <w:t xml:space="preserve">00,00 </w:t>
            </w:r>
            <w:r w:rsidR="00146B59" w:rsidRPr="00802D30">
              <w:rPr>
                <w:rFonts w:cs="Times New Roman"/>
                <w:b/>
                <w:bCs/>
                <w:szCs w:val="24"/>
              </w:rPr>
              <w:t>€</w:t>
            </w:r>
          </w:p>
        </w:tc>
        <w:tc>
          <w:tcPr>
            <w:tcW w:w="0" w:type="auto"/>
          </w:tcPr>
          <w:p w14:paraId="65F8846E" w14:textId="737FFF92" w:rsidR="00AB78FC" w:rsidRPr="00802D30" w:rsidRDefault="00AB78FC" w:rsidP="00BD635D">
            <w:pPr>
              <w:ind w:right="-179"/>
              <w:rPr>
                <w:rFonts w:cs="Times New Roman"/>
                <w:b/>
                <w:bCs/>
                <w:szCs w:val="24"/>
              </w:rPr>
            </w:pPr>
          </w:p>
        </w:tc>
      </w:tr>
    </w:tbl>
    <w:p w14:paraId="323A3975" w14:textId="77777777" w:rsidR="00BD635D" w:rsidRPr="0047144D" w:rsidRDefault="00BD635D" w:rsidP="00BD635D">
      <w:pPr>
        <w:spacing w:line="360" w:lineRule="auto"/>
        <w:jc w:val="both"/>
        <w:rPr>
          <w:rFonts w:cs="Times New Roman"/>
          <w:b/>
          <w:color w:val="000000" w:themeColor="text1"/>
          <w:szCs w:val="24"/>
        </w:rPr>
      </w:pPr>
    </w:p>
    <w:p w14:paraId="1439D168" w14:textId="77777777" w:rsidR="0037691C" w:rsidRPr="0047144D" w:rsidRDefault="0037691C" w:rsidP="0037691C">
      <w:pPr>
        <w:spacing w:line="360" w:lineRule="auto"/>
        <w:jc w:val="both"/>
        <w:rPr>
          <w:rFonts w:cs="Times New Roman"/>
          <w:b/>
          <w:bCs/>
          <w:i/>
          <w:iCs/>
          <w:color w:val="000000" w:themeColor="text1"/>
          <w:szCs w:val="24"/>
        </w:rPr>
      </w:pPr>
      <w:r w:rsidRPr="0047144D">
        <w:rPr>
          <w:rFonts w:cs="Times New Roman"/>
          <w:b/>
          <w:bCs/>
          <w:i/>
          <w:iCs/>
          <w:color w:val="000000" w:themeColor="text1"/>
          <w:szCs w:val="24"/>
        </w:rPr>
        <w:t>Detaljan opis stavaka i opseg poslova</w:t>
      </w:r>
    </w:p>
    <w:p w14:paraId="09232DA5" w14:textId="4F324F26" w:rsidR="0037691C" w:rsidRDefault="0037691C" w:rsidP="0037691C">
      <w:pPr>
        <w:spacing w:line="360" w:lineRule="auto"/>
        <w:rPr>
          <w:rFonts w:cs="Times New Roman"/>
          <w:bCs/>
          <w:i/>
          <w:iCs/>
          <w:color w:val="000000" w:themeColor="text1"/>
          <w:szCs w:val="24"/>
        </w:rPr>
      </w:pPr>
      <w:r w:rsidRPr="0047144D">
        <w:rPr>
          <w:rFonts w:cs="Times New Roman"/>
          <w:bCs/>
          <w:i/>
          <w:iCs/>
          <w:color w:val="000000" w:themeColor="text1"/>
          <w:szCs w:val="24"/>
        </w:rPr>
        <w:t xml:space="preserve">3.2.1. Stavka se odnosi na troškove kupnje zemljišta za </w:t>
      </w:r>
      <w:r w:rsidR="00D465D3">
        <w:rPr>
          <w:rFonts w:cs="Times New Roman"/>
          <w:bCs/>
          <w:i/>
          <w:iCs/>
          <w:color w:val="000000" w:themeColor="text1"/>
          <w:szCs w:val="24"/>
        </w:rPr>
        <w:t>ulice</w:t>
      </w:r>
      <w:r w:rsidR="00563161">
        <w:rPr>
          <w:rFonts w:cs="Times New Roman"/>
          <w:bCs/>
          <w:i/>
          <w:iCs/>
          <w:color w:val="000000" w:themeColor="text1"/>
          <w:szCs w:val="24"/>
        </w:rPr>
        <w:t xml:space="preserve">, autobusni kolodvor, </w:t>
      </w:r>
      <w:r w:rsidR="00CE12C5">
        <w:rPr>
          <w:rFonts w:cs="Times New Roman"/>
          <w:bCs/>
          <w:i/>
          <w:iCs/>
          <w:color w:val="000000" w:themeColor="text1"/>
          <w:szCs w:val="24"/>
        </w:rPr>
        <w:t>vodospremu Mandre i Sportski centar Mandre.</w:t>
      </w:r>
    </w:p>
    <w:p w14:paraId="76EC5F60" w14:textId="540A161F" w:rsidR="00CE12C5" w:rsidRDefault="00CE12C5" w:rsidP="0037691C">
      <w:pPr>
        <w:spacing w:line="360" w:lineRule="auto"/>
        <w:rPr>
          <w:rFonts w:cs="Times New Roman"/>
          <w:bCs/>
          <w:i/>
          <w:iCs/>
          <w:color w:val="000000" w:themeColor="text1"/>
          <w:szCs w:val="24"/>
        </w:rPr>
      </w:pPr>
      <w:r>
        <w:rPr>
          <w:rFonts w:cs="Times New Roman"/>
          <w:bCs/>
          <w:i/>
          <w:iCs/>
          <w:color w:val="000000" w:themeColor="text1"/>
          <w:szCs w:val="24"/>
        </w:rPr>
        <w:t>3.2.2. Sredstva za izradu projektne dokumentacije za sportski centar Mandre.</w:t>
      </w:r>
    </w:p>
    <w:p w14:paraId="51744811" w14:textId="43BACB45" w:rsidR="00AB78FC" w:rsidRDefault="00AB78FC" w:rsidP="0037691C">
      <w:pPr>
        <w:spacing w:line="360" w:lineRule="auto"/>
        <w:rPr>
          <w:rFonts w:cs="Times New Roman"/>
          <w:bCs/>
          <w:i/>
          <w:iCs/>
          <w:color w:val="000000" w:themeColor="text1"/>
          <w:szCs w:val="24"/>
        </w:rPr>
      </w:pPr>
      <w:r>
        <w:rPr>
          <w:rFonts w:cs="Times New Roman"/>
          <w:bCs/>
          <w:i/>
          <w:iCs/>
          <w:color w:val="000000" w:themeColor="text1"/>
          <w:szCs w:val="24"/>
        </w:rPr>
        <w:t>3.2.</w:t>
      </w:r>
      <w:r w:rsidR="00DF400A">
        <w:rPr>
          <w:rFonts w:cs="Times New Roman"/>
          <w:bCs/>
          <w:i/>
          <w:iCs/>
          <w:color w:val="000000" w:themeColor="text1"/>
          <w:szCs w:val="24"/>
        </w:rPr>
        <w:t>3</w:t>
      </w:r>
      <w:r>
        <w:rPr>
          <w:rFonts w:cs="Times New Roman"/>
          <w:bCs/>
          <w:i/>
          <w:iCs/>
          <w:color w:val="000000" w:themeColor="text1"/>
          <w:szCs w:val="24"/>
        </w:rPr>
        <w:t>. Stavka se odnosi na</w:t>
      </w:r>
      <w:r w:rsidR="000D6A47">
        <w:rPr>
          <w:rFonts w:cs="Times New Roman"/>
          <w:bCs/>
          <w:i/>
          <w:iCs/>
          <w:color w:val="000000" w:themeColor="text1"/>
          <w:szCs w:val="24"/>
        </w:rPr>
        <w:t xml:space="preserve"> izradu dokumentacije,</w:t>
      </w:r>
      <w:r>
        <w:rPr>
          <w:rFonts w:cs="Times New Roman"/>
          <w:bCs/>
          <w:i/>
          <w:iCs/>
          <w:color w:val="000000" w:themeColor="text1"/>
          <w:szCs w:val="24"/>
        </w:rPr>
        <w:t xml:space="preserve"> izgradnju spomenika žrtava rata/poraća u Kolanjskom Gajcu.</w:t>
      </w:r>
    </w:p>
    <w:p w14:paraId="70527149" w14:textId="1CDB4C51" w:rsidR="00DF400A" w:rsidRDefault="00DF400A" w:rsidP="0037691C">
      <w:pPr>
        <w:spacing w:line="360" w:lineRule="auto"/>
        <w:rPr>
          <w:rFonts w:cs="Times New Roman"/>
          <w:bCs/>
          <w:i/>
          <w:iCs/>
          <w:color w:val="000000" w:themeColor="text1"/>
          <w:szCs w:val="24"/>
        </w:rPr>
      </w:pPr>
      <w:r>
        <w:rPr>
          <w:rFonts w:cs="Times New Roman"/>
          <w:bCs/>
          <w:i/>
          <w:iCs/>
          <w:color w:val="000000" w:themeColor="text1"/>
          <w:szCs w:val="24"/>
        </w:rPr>
        <w:t>3.2.4. Stavka se odnosi na izgradnju rampe za invalide na plaži</w:t>
      </w:r>
      <w:r w:rsidR="008F6022">
        <w:rPr>
          <w:rFonts w:cs="Times New Roman"/>
          <w:bCs/>
          <w:i/>
          <w:iCs/>
          <w:color w:val="000000" w:themeColor="text1"/>
          <w:szCs w:val="24"/>
        </w:rPr>
        <w:t xml:space="preserve"> Kolanjski Gajac.</w:t>
      </w:r>
    </w:p>
    <w:p w14:paraId="67468DF3" w14:textId="3489BE10" w:rsidR="008F6022" w:rsidRDefault="008F6022" w:rsidP="0037691C">
      <w:pPr>
        <w:spacing w:line="360" w:lineRule="auto"/>
        <w:rPr>
          <w:rFonts w:cs="Times New Roman"/>
          <w:bCs/>
          <w:i/>
          <w:iCs/>
          <w:color w:val="000000" w:themeColor="text1"/>
          <w:szCs w:val="24"/>
        </w:rPr>
      </w:pPr>
      <w:r>
        <w:rPr>
          <w:rFonts w:cs="Times New Roman"/>
          <w:bCs/>
          <w:i/>
          <w:iCs/>
          <w:color w:val="000000" w:themeColor="text1"/>
          <w:szCs w:val="24"/>
        </w:rPr>
        <w:t xml:space="preserve">3.2.5. Kupnja i ugradnja svjetleće i druge prometne signalizacije </w:t>
      </w:r>
      <w:r w:rsidR="00F519A3">
        <w:rPr>
          <w:rFonts w:cs="Times New Roman"/>
          <w:bCs/>
          <w:i/>
          <w:iCs/>
          <w:color w:val="000000" w:themeColor="text1"/>
          <w:szCs w:val="24"/>
        </w:rPr>
        <w:t>za školu i vrtić u Kolanu.</w:t>
      </w:r>
    </w:p>
    <w:p w14:paraId="66187B3F" w14:textId="5A673132" w:rsidR="00017A7D" w:rsidRDefault="005B5BC3" w:rsidP="004B2989">
      <w:pPr>
        <w:jc w:val="both"/>
        <w:rPr>
          <w:rFonts w:cs="Times New Roman"/>
          <w:color w:val="000000" w:themeColor="text1"/>
          <w:szCs w:val="24"/>
        </w:rPr>
      </w:pPr>
      <w:r>
        <w:rPr>
          <w:rFonts w:cs="Times New Roman"/>
          <w:color w:val="000000" w:themeColor="text1"/>
          <w:szCs w:val="24"/>
        </w:rPr>
        <w:t>3.2.</w:t>
      </w:r>
      <w:r w:rsidR="00F519A3">
        <w:rPr>
          <w:rFonts w:cs="Times New Roman"/>
          <w:color w:val="000000" w:themeColor="text1"/>
          <w:szCs w:val="24"/>
        </w:rPr>
        <w:t>6</w:t>
      </w:r>
      <w:r>
        <w:rPr>
          <w:rFonts w:cs="Times New Roman"/>
          <w:color w:val="000000" w:themeColor="text1"/>
          <w:szCs w:val="24"/>
        </w:rPr>
        <w:t xml:space="preserve">. </w:t>
      </w:r>
      <w:r w:rsidR="00F519A3">
        <w:rPr>
          <w:rFonts w:cs="Times New Roman"/>
          <w:color w:val="000000" w:themeColor="text1"/>
          <w:szCs w:val="24"/>
        </w:rPr>
        <w:t>Izgradnja 2 tuša na plažama u</w:t>
      </w:r>
      <w:r w:rsidR="00DD2F02">
        <w:rPr>
          <w:rFonts w:cs="Times New Roman"/>
          <w:color w:val="000000" w:themeColor="text1"/>
          <w:szCs w:val="24"/>
        </w:rPr>
        <w:t xml:space="preserve"> naselju</w:t>
      </w:r>
      <w:r w:rsidR="00F519A3">
        <w:rPr>
          <w:rFonts w:cs="Times New Roman"/>
          <w:color w:val="000000" w:themeColor="text1"/>
          <w:szCs w:val="24"/>
        </w:rPr>
        <w:t xml:space="preserve"> Mandr</w:t>
      </w:r>
      <w:r w:rsidR="00DD2F02">
        <w:rPr>
          <w:rFonts w:cs="Times New Roman"/>
          <w:color w:val="000000" w:themeColor="text1"/>
          <w:szCs w:val="24"/>
        </w:rPr>
        <w:t>e.</w:t>
      </w:r>
    </w:p>
    <w:p w14:paraId="12F670D9" w14:textId="3D28551F" w:rsidR="00DD2F02" w:rsidRDefault="00DD2F02" w:rsidP="004B2989">
      <w:pPr>
        <w:jc w:val="both"/>
        <w:rPr>
          <w:rFonts w:cs="Times New Roman"/>
          <w:color w:val="000000" w:themeColor="text1"/>
          <w:szCs w:val="24"/>
        </w:rPr>
      </w:pPr>
      <w:r>
        <w:rPr>
          <w:rFonts w:cs="Times New Roman"/>
          <w:color w:val="000000" w:themeColor="text1"/>
          <w:szCs w:val="24"/>
        </w:rPr>
        <w:t>3.2.7. Izgradnja punionice za električna vozila.</w:t>
      </w:r>
    </w:p>
    <w:p w14:paraId="41218690" w14:textId="77777777" w:rsidR="00DD2F02" w:rsidRDefault="00DD2F02" w:rsidP="004B2989">
      <w:pPr>
        <w:jc w:val="both"/>
        <w:rPr>
          <w:rFonts w:cs="Times New Roman"/>
          <w:color w:val="000000" w:themeColor="text1"/>
          <w:szCs w:val="24"/>
        </w:rPr>
      </w:pPr>
    </w:p>
    <w:p w14:paraId="7187860F" w14:textId="77777777" w:rsidR="00DD2F02" w:rsidRPr="0047144D" w:rsidRDefault="00DD2F02" w:rsidP="004B2989">
      <w:pPr>
        <w:jc w:val="both"/>
        <w:rPr>
          <w:rFonts w:cs="Times New Roman"/>
          <w:color w:val="000000" w:themeColor="text1"/>
          <w:szCs w:val="24"/>
        </w:rPr>
      </w:pPr>
    </w:p>
    <w:p w14:paraId="7974C0F1" w14:textId="7F185020" w:rsidR="003824D8" w:rsidRPr="0047144D" w:rsidRDefault="002C7749" w:rsidP="004B2989">
      <w:pPr>
        <w:jc w:val="both"/>
        <w:rPr>
          <w:rFonts w:cs="Times New Roman"/>
          <w:b/>
          <w:bCs/>
          <w:color w:val="000000" w:themeColor="text1"/>
          <w:szCs w:val="24"/>
        </w:rPr>
      </w:pPr>
      <w:r w:rsidRPr="0047144D">
        <w:rPr>
          <w:rFonts w:cs="Times New Roman"/>
          <w:b/>
          <w:bCs/>
          <w:color w:val="000000" w:themeColor="text1"/>
          <w:szCs w:val="24"/>
        </w:rPr>
        <w:lastRenderedPageBreak/>
        <w:t>PROGRAM GRADNJE KOMUNALNE INFRASTRUKTURE</w:t>
      </w:r>
    </w:p>
    <w:p w14:paraId="333A0B18" w14:textId="77777777" w:rsidR="00B57E31" w:rsidRPr="0047144D" w:rsidRDefault="002C7749" w:rsidP="004B2989">
      <w:pPr>
        <w:jc w:val="both"/>
        <w:rPr>
          <w:rFonts w:cs="Times New Roman"/>
          <w:b/>
          <w:bCs/>
          <w:color w:val="000000" w:themeColor="text1"/>
          <w:szCs w:val="24"/>
        </w:rPr>
      </w:pPr>
      <w:r w:rsidRPr="0047144D">
        <w:rPr>
          <w:rFonts w:cs="Times New Roman"/>
          <w:b/>
          <w:bCs/>
          <w:color w:val="000000" w:themeColor="text1"/>
          <w:szCs w:val="24"/>
        </w:rPr>
        <w:t xml:space="preserve">SVEUKUPNO:                                                 </w:t>
      </w:r>
    </w:p>
    <w:p w14:paraId="62C6E15F" w14:textId="054CD1AD" w:rsidR="002C7749" w:rsidRPr="0047144D" w:rsidRDefault="002C7749" w:rsidP="004B2989">
      <w:pPr>
        <w:jc w:val="both"/>
        <w:rPr>
          <w:rFonts w:cs="Times New Roman"/>
          <w:b/>
          <w:bCs/>
          <w:color w:val="000000" w:themeColor="text1"/>
          <w:szCs w:val="24"/>
        </w:rPr>
      </w:pPr>
      <w:r w:rsidRPr="0047144D">
        <w:rPr>
          <w:rFonts w:cs="Times New Roman"/>
          <w:b/>
          <w:bCs/>
          <w:color w:val="000000" w:themeColor="text1"/>
          <w:szCs w:val="24"/>
        </w:rPr>
        <w:t xml:space="preserve">                                    </w:t>
      </w:r>
      <w:r w:rsidR="00017A7D" w:rsidRPr="0047144D">
        <w:rPr>
          <w:rFonts w:cs="Times New Roman"/>
          <w:b/>
          <w:bCs/>
          <w:color w:val="000000" w:themeColor="text1"/>
          <w:szCs w:val="24"/>
        </w:rPr>
        <w:t xml:space="preserve">                                           </w:t>
      </w:r>
      <w:r w:rsidRPr="0047144D">
        <w:rPr>
          <w:rFonts w:cs="Times New Roman"/>
          <w:b/>
          <w:bCs/>
          <w:color w:val="000000" w:themeColor="text1"/>
          <w:szCs w:val="24"/>
        </w:rPr>
        <w:t xml:space="preserve">  - </w:t>
      </w:r>
      <w:r w:rsidR="0079197D">
        <w:rPr>
          <w:rFonts w:cs="Times New Roman"/>
          <w:b/>
          <w:bCs/>
          <w:color w:val="000000" w:themeColor="text1"/>
          <w:szCs w:val="24"/>
        </w:rPr>
        <w:t>1.</w:t>
      </w:r>
      <w:r w:rsidR="00873F30">
        <w:rPr>
          <w:rFonts w:cs="Times New Roman"/>
          <w:b/>
          <w:bCs/>
          <w:color w:val="000000" w:themeColor="text1"/>
          <w:szCs w:val="24"/>
        </w:rPr>
        <w:t>664</w:t>
      </w:r>
      <w:r w:rsidR="00FF3C92" w:rsidRPr="0047144D">
        <w:rPr>
          <w:rFonts w:cs="Times New Roman"/>
          <w:b/>
          <w:bCs/>
          <w:color w:val="000000" w:themeColor="text1"/>
          <w:szCs w:val="24"/>
        </w:rPr>
        <w:t>.</w:t>
      </w:r>
      <w:r w:rsidR="00873F30">
        <w:rPr>
          <w:rFonts w:cs="Times New Roman"/>
          <w:b/>
          <w:bCs/>
          <w:color w:val="000000" w:themeColor="text1"/>
          <w:szCs w:val="24"/>
        </w:rPr>
        <w:t>7</w:t>
      </w:r>
      <w:r w:rsidR="00971453" w:rsidRPr="0047144D">
        <w:rPr>
          <w:rFonts w:cs="Times New Roman"/>
          <w:b/>
          <w:bCs/>
          <w:color w:val="000000" w:themeColor="text1"/>
          <w:szCs w:val="24"/>
        </w:rPr>
        <w:t>0</w:t>
      </w:r>
      <w:r w:rsidRPr="0047144D">
        <w:rPr>
          <w:rFonts w:cs="Times New Roman"/>
          <w:b/>
          <w:bCs/>
          <w:color w:val="000000" w:themeColor="text1"/>
          <w:szCs w:val="24"/>
        </w:rPr>
        <w:t xml:space="preserve">0,00 </w:t>
      </w:r>
      <w:r w:rsidR="004424B6">
        <w:rPr>
          <w:rFonts w:cs="Times New Roman"/>
          <w:b/>
          <w:bCs/>
          <w:color w:val="000000" w:themeColor="text1"/>
          <w:szCs w:val="24"/>
        </w:rPr>
        <w:t>€</w:t>
      </w:r>
    </w:p>
    <w:p w14:paraId="642B7AF0" w14:textId="543D06C3" w:rsidR="00017A7D" w:rsidRPr="0047144D" w:rsidRDefault="00017A7D" w:rsidP="004B2989">
      <w:pPr>
        <w:jc w:val="both"/>
        <w:rPr>
          <w:rFonts w:cs="Times New Roman"/>
          <w:color w:val="000000" w:themeColor="text1"/>
          <w:szCs w:val="24"/>
        </w:rPr>
      </w:pPr>
    </w:p>
    <w:p w14:paraId="44394FBD" w14:textId="77777777" w:rsidR="00017A7D" w:rsidRPr="0047144D" w:rsidRDefault="00017A7D" w:rsidP="004B2989">
      <w:pPr>
        <w:jc w:val="both"/>
        <w:rPr>
          <w:rFonts w:cs="Times New Roman"/>
          <w:color w:val="000000" w:themeColor="text1"/>
          <w:szCs w:val="24"/>
        </w:rPr>
      </w:pPr>
    </w:p>
    <w:p w14:paraId="667BD94E" w14:textId="1D97D34F" w:rsidR="00A07373" w:rsidRPr="0047144D" w:rsidRDefault="003824D8" w:rsidP="00D82CC8">
      <w:pPr>
        <w:pStyle w:val="Paragraf"/>
        <w:spacing w:before="0" w:line="360" w:lineRule="auto"/>
        <w:ind w:firstLine="0"/>
        <w:rPr>
          <w:color w:val="000000" w:themeColor="text1"/>
          <w:szCs w:val="24"/>
        </w:rPr>
      </w:pPr>
      <w:r w:rsidRPr="0047144D">
        <w:rPr>
          <w:color w:val="000000" w:themeColor="text1"/>
          <w:szCs w:val="24"/>
        </w:rPr>
        <w:t>Troškovi gradnje objekata i uređaja komunalne infrastrukture procijenjeni su temeljem važećih cijena gradnje tih ili sličnih objekata u vrijeme izrade ovog programa, te će se točan opseg i vrijednost radova utvrditi nakon ishođenja izvedbene tehničke dokumentacije i provedenog postupka javne nabave.</w:t>
      </w:r>
    </w:p>
    <w:p w14:paraId="2BF2677F" w14:textId="3187DAFB" w:rsidR="003824D8" w:rsidRPr="0047144D" w:rsidRDefault="003824D8" w:rsidP="003824D8">
      <w:pPr>
        <w:pStyle w:val="Naslov4"/>
        <w:jc w:val="center"/>
        <w:rPr>
          <w:bCs/>
          <w:color w:val="000000" w:themeColor="text1"/>
          <w:sz w:val="24"/>
          <w:szCs w:val="24"/>
        </w:rPr>
      </w:pPr>
      <w:r w:rsidRPr="0047144D">
        <w:rPr>
          <w:bCs/>
          <w:color w:val="000000" w:themeColor="text1"/>
          <w:sz w:val="24"/>
          <w:szCs w:val="24"/>
        </w:rPr>
        <w:t xml:space="preserve">Članak </w:t>
      </w:r>
      <w:r w:rsidR="009A674B" w:rsidRPr="0047144D">
        <w:rPr>
          <w:bCs/>
          <w:color w:val="000000" w:themeColor="text1"/>
          <w:sz w:val="24"/>
          <w:szCs w:val="24"/>
        </w:rPr>
        <w:t>4</w:t>
      </w:r>
      <w:r w:rsidRPr="0047144D">
        <w:rPr>
          <w:bCs/>
          <w:color w:val="000000" w:themeColor="text1"/>
          <w:sz w:val="24"/>
          <w:szCs w:val="24"/>
        </w:rPr>
        <w:t>.</w:t>
      </w:r>
    </w:p>
    <w:p w14:paraId="00E1EB43" w14:textId="77777777" w:rsidR="00017A7D" w:rsidRPr="0047144D" w:rsidRDefault="00017A7D" w:rsidP="00017A7D">
      <w:pPr>
        <w:spacing w:line="360" w:lineRule="auto"/>
        <w:rPr>
          <w:rFonts w:cs="Times New Roman"/>
          <w:color w:val="000000" w:themeColor="text1"/>
          <w:szCs w:val="24"/>
        </w:rPr>
      </w:pPr>
    </w:p>
    <w:p w14:paraId="00295467" w14:textId="3474E0FB" w:rsidR="003824D8" w:rsidRPr="0047144D" w:rsidRDefault="003824D8" w:rsidP="00017A7D">
      <w:pPr>
        <w:spacing w:line="360" w:lineRule="auto"/>
        <w:jc w:val="both"/>
        <w:rPr>
          <w:rFonts w:cs="Times New Roman"/>
          <w:color w:val="000000" w:themeColor="text1"/>
          <w:szCs w:val="24"/>
        </w:rPr>
      </w:pPr>
      <w:r w:rsidRPr="0047144D">
        <w:rPr>
          <w:rFonts w:cs="Times New Roman"/>
          <w:color w:val="000000" w:themeColor="text1"/>
          <w:szCs w:val="24"/>
        </w:rPr>
        <w:t xml:space="preserve">Iskaz financijska sredstva za građenje komunalne infrastrukture iz prethodnog članka, u ukupnoj visini od  </w:t>
      </w:r>
      <w:r w:rsidR="008242BB">
        <w:rPr>
          <w:rFonts w:cs="Times New Roman"/>
          <w:color w:val="000000" w:themeColor="text1"/>
          <w:szCs w:val="24"/>
        </w:rPr>
        <w:t>1.052</w:t>
      </w:r>
      <w:r w:rsidR="00B50BD7" w:rsidRPr="0047144D">
        <w:rPr>
          <w:rFonts w:cs="Times New Roman"/>
          <w:color w:val="000000" w:themeColor="text1"/>
          <w:szCs w:val="24"/>
        </w:rPr>
        <w:t>.</w:t>
      </w:r>
      <w:r w:rsidR="008242BB">
        <w:rPr>
          <w:rFonts w:cs="Times New Roman"/>
          <w:color w:val="000000" w:themeColor="text1"/>
          <w:szCs w:val="24"/>
        </w:rPr>
        <w:t>4</w:t>
      </w:r>
      <w:r w:rsidR="00B50BD7" w:rsidRPr="0047144D">
        <w:rPr>
          <w:rFonts w:cs="Times New Roman"/>
          <w:color w:val="000000" w:themeColor="text1"/>
          <w:szCs w:val="24"/>
        </w:rPr>
        <w:t>00,00</w:t>
      </w:r>
      <w:r w:rsidRPr="0047144D">
        <w:rPr>
          <w:rFonts w:cs="Times New Roman"/>
          <w:color w:val="000000" w:themeColor="text1"/>
          <w:szCs w:val="24"/>
        </w:rPr>
        <w:t xml:space="preserve"> </w:t>
      </w:r>
      <w:r w:rsidR="004424B6">
        <w:rPr>
          <w:rFonts w:cs="Times New Roman"/>
          <w:color w:val="000000" w:themeColor="text1"/>
          <w:szCs w:val="24"/>
        </w:rPr>
        <w:t>€</w:t>
      </w:r>
      <w:r w:rsidRPr="0047144D">
        <w:rPr>
          <w:rFonts w:cs="Times New Roman"/>
          <w:color w:val="000000" w:themeColor="text1"/>
          <w:szCs w:val="24"/>
        </w:rPr>
        <w:t xml:space="preserve"> osigurati će se iz slijedećih izvora u 202</w:t>
      </w:r>
      <w:r w:rsidR="00E74384">
        <w:rPr>
          <w:rFonts w:cs="Times New Roman"/>
          <w:color w:val="000000" w:themeColor="text1"/>
          <w:szCs w:val="24"/>
        </w:rPr>
        <w:t>3</w:t>
      </w:r>
      <w:r w:rsidRPr="0047144D">
        <w:rPr>
          <w:rFonts w:cs="Times New Roman"/>
          <w:color w:val="000000" w:themeColor="text1"/>
          <w:szCs w:val="24"/>
        </w:rPr>
        <w:t>.:</w:t>
      </w:r>
    </w:p>
    <w:p w14:paraId="267EA63A" w14:textId="4FFA276C" w:rsidR="00017A7D" w:rsidRPr="00FD741B" w:rsidRDefault="00490CB5" w:rsidP="00017A7D">
      <w:pPr>
        <w:spacing w:line="360" w:lineRule="auto"/>
        <w:jc w:val="both"/>
        <w:rPr>
          <w:rFonts w:cs="Times New Roman"/>
          <w:b/>
          <w:bCs/>
          <w:color w:val="000000" w:themeColor="text1"/>
          <w:szCs w:val="24"/>
        </w:rPr>
      </w:pPr>
      <w:r w:rsidRPr="00FD741B">
        <w:rPr>
          <w:rFonts w:cs="Times New Roman"/>
          <w:b/>
          <w:bCs/>
          <w:color w:val="000000" w:themeColor="text1"/>
          <w:szCs w:val="24"/>
        </w:rPr>
        <w:t xml:space="preserve">            - Prihodi od poreza                                                 </w:t>
      </w:r>
      <w:r w:rsidR="00856B0E" w:rsidRPr="00FD741B">
        <w:rPr>
          <w:rFonts w:cs="Times New Roman"/>
          <w:b/>
          <w:bCs/>
          <w:color w:val="000000" w:themeColor="text1"/>
          <w:szCs w:val="24"/>
        </w:rPr>
        <w:t xml:space="preserve"> </w:t>
      </w:r>
      <w:r w:rsidRPr="00FD741B">
        <w:rPr>
          <w:rFonts w:cs="Times New Roman"/>
          <w:b/>
          <w:bCs/>
          <w:color w:val="000000" w:themeColor="text1"/>
          <w:szCs w:val="24"/>
        </w:rPr>
        <w:t xml:space="preserve">   - </w:t>
      </w:r>
      <w:r w:rsidR="00856B0E" w:rsidRPr="00FD741B">
        <w:rPr>
          <w:rFonts w:cs="Times New Roman"/>
          <w:b/>
          <w:bCs/>
          <w:color w:val="000000" w:themeColor="text1"/>
          <w:szCs w:val="24"/>
        </w:rPr>
        <w:t xml:space="preserve">141.400,00 € </w:t>
      </w:r>
    </w:p>
    <w:p w14:paraId="0D35FB1C" w14:textId="3FA1F961" w:rsidR="003824D8" w:rsidRPr="00FD741B" w:rsidRDefault="004711FB" w:rsidP="003B6057">
      <w:pPr>
        <w:spacing w:line="360" w:lineRule="auto"/>
        <w:ind w:firstLine="720"/>
        <w:rPr>
          <w:rFonts w:cs="Times New Roman"/>
          <w:b/>
          <w:bCs/>
          <w:color w:val="000000" w:themeColor="text1"/>
          <w:szCs w:val="24"/>
        </w:rPr>
      </w:pPr>
      <w:r w:rsidRPr="00FD741B">
        <w:rPr>
          <w:rFonts w:cs="Times New Roman"/>
          <w:b/>
          <w:bCs/>
          <w:color w:val="000000" w:themeColor="text1"/>
          <w:szCs w:val="24"/>
        </w:rPr>
        <w:t xml:space="preserve">- </w:t>
      </w:r>
      <w:r w:rsidR="00B57E31" w:rsidRPr="00FD741B">
        <w:rPr>
          <w:rFonts w:cs="Times New Roman"/>
          <w:b/>
          <w:bCs/>
          <w:color w:val="000000" w:themeColor="text1"/>
          <w:szCs w:val="24"/>
        </w:rPr>
        <w:t xml:space="preserve">Komunalni doprinos                                 </w:t>
      </w:r>
      <w:r w:rsidR="00A8246C" w:rsidRPr="00FD741B">
        <w:rPr>
          <w:rFonts w:cs="Times New Roman"/>
          <w:b/>
          <w:bCs/>
          <w:color w:val="000000" w:themeColor="text1"/>
          <w:szCs w:val="24"/>
        </w:rPr>
        <w:t xml:space="preserve"> </w:t>
      </w:r>
      <w:r w:rsidR="003B6057" w:rsidRPr="00FD741B">
        <w:rPr>
          <w:rFonts w:cs="Times New Roman"/>
          <w:b/>
          <w:bCs/>
          <w:color w:val="000000" w:themeColor="text1"/>
          <w:szCs w:val="24"/>
        </w:rPr>
        <w:t xml:space="preserve">    </w:t>
      </w:r>
      <w:r w:rsidR="00B57E31" w:rsidRPr="00FD741B">
        <w:rPr>
          <w:rFonts w:cs="Times New Roman"/>
          <w:b/>
          <w:bCs/>
          <w:color w:val="000000" w:themeColor="text1"/>
          <w:szCs w:val="24"/>
        </w:rPr>
        <w:t xml:space="preserve"> </w:t>
      </w:r>
      <w:r w:rsidR="008242BB" w:rsidRPr="00FD741B">
        <w:rPr>
          <w:rFonts w:cs="Times New Roman"/>
          <w:b/>
          <w:bCs/>
          <w:color w:val="000000" w:themeColor="text1"/>
          <w:szCs w:val="24"/>
        </w:rPr>
        <w:t xml:space="preserve"> </w:t>
      </w:r>
      <w:r w:rsidR="00B57E31" w:rsidRPr="00FD741B">
        <w:rPr>
          <w:rFonts w:cs="Times New Roman"/>
          <w:b/>
          <w:bCs/>
          <w:color w:val="000000" w:themeColor="text1"/>
          <w:szCs w:val="24"/>
        </w:rPr>
        <w:t xml:space="preserve">  </w:t>
      </w:r>
      <w:r w:rsidR="004424B6" w:rsidRPr="00FD741B">
        <w:rPr>
          <w:rFonts w:cs="Times New Roman"/>
          <w:b/>
          <w:bCs/>
          <w:color w:val="000000" w:themeColor="text1"/>
          <w:szCs w:val="24"/>
        </w:rPr>
        <w:t xml:space="preserve">  </w:t>
      </w:r>
      <w:r w:rsidR="00B57E31" w:rsidRPr="00FD741B">
        <w:rPr>
          <w:rFonts w:cs="Times New Roman"/>
          <w:b/>
          <w:bCs/>
          <w:color w:val="000000" w:themeColor="text1"/>
          <w:szCs w:val="24"/>
        </w:rPr>
        <w:t xml:space="preserve"> -</w:t>
      </w:r>
      <w:r w:rsidR="003647C4" w:rsidRPr="00FD741B">
        <w:rPr>
          <w:rFonts w:cs="Times New Roman"/>
          <w:b/>
          <w:bCs/>
          <w:color w:val="000000" w:themeColor="text1"/>
          <w:szCs w:val="24"/>
        </w:rPr>
        <w:t xml:space="preserve"> </w:t>
      </w:r>
      <w:r w:rsidR="00B57E31" w:rsidRPr="00FD741B">
        <w:rPr>
          <w:rFonts w:cs="Times New Roman"/>
          <w:b/>
          <w:bCs/>
          <w:color w:val="000000" w:themeColor="text1"/>
          <w:szCs w:val="24"/>
        </w:rPr>
        <w:t xml:space="preserve"> </w:t>
      </w:r>
      <w:r w:rsidR="00FC0863" w:rsidRPr="00FD741B">
        <w:rPr>
          <w:rFonts w:cs="Times New Roman"/>
          <w:b/>
          <w:bCs/>
          <w:color w:val="000000" w:themeColor="text1"/>
          <w:szCs w:val="24"/>
        </w:rPr>
        <w:t>562</w:t>
      </w:r>
      <w:r w:rsidR="00B57E31" w:rsidRPr="00FD741B">
        <w:rPr>
          <w:rFonts w:cs="Times New Roman"/>
          <w:b/>
          <w:bCs/>
          <w:color w:val="000000" w:themeColor="text1"/>
          <w:szCs w:val="24"/>
        </w:rPr>
        <w:t>.</w:t>
      </w:r>
      <w:r w:rsidR="00FC0863" w:rsidRPr="00FD741B">
        <w:rPr>
          <w:rFonts w:cs="Times New Roman"/>
          <w:b/>
          <w:bCs/>
          <w:color w:val="000000" w:themeColor="text1"/>
          <w:szCs w:val="24"/>
        </w:rPr>
        <w:t>4</w:t>
      </w:r>
      <w:r w:rsidR="00B57E31" w:rsidRPr="00FD741B">
        <w:rPr>
          <w:rFonts w:cs="Times New Roman"/>
          <w:b/>
          <w:bCs/>
          <w:color w:val="000000" w:themeColor="text1"/>
          <w:szCs w:val="24"/>
        </w:rPr>
        <w:t xml:space="preserve">00,00 </w:t>
      </w:r>
      <w:r w:rsidR="00802D30" w:rsidRPr="00FD741B">
        <w:rPr>
          <w:rFonts w:cs="Times New Roman"/>
          <w:b/>
          <w:bCs/>
          <w:color w:val="000000" w:themeColor="text1"/>
          <w:szCs w:val="24"/>
        </w:rPr>
        <w:t>€</w:t>
      </w:r>
    </w:p>
    <w:p w14:paraId="2F438359" w14:textId="6E4E44BE" w:rsidR="00377A56" w:rsidRPr="00FD741B" w:rsidRDefault="00377A56" w:rsidP="003B6057">
      <w:pPr>
        <w:spacing w:line="360" w:lineRule="auto"/>
        <w:ind w:firstLine="720"/>
        <w:rPr>
          <w:rFonts w:cs="Times New Roman"/>
          <w:b/>
          <w:bCs/>
          <w:color w:val="000000" w:themeColor="text1"/>
          <w:szCs w:val="24"/>
        </w:rPr>
      </w:pPr>
      <w:r w:rsidRPr="00FD741B">
        <w:rPr>
          <w:rFonts w:cs="Times New Roman"/>
          <w:b/>
          <w:bCs/>
          <w:color w:val="000000" w:themeColor="text1"/>
          <w:szCs w:val="24"/>
        </w:rPr>
        <w:t xml:space="preserve">- Komunalna naknada                                            </w:t>
      </w:r>
      <w:r w:rsidR="00211115" w:rsidRPr="00FD741B">
        <w:rPr>
          <w:rFonts w:cs="Times New Roman"/>
          <w:b/>
          <w:bCs/>
          <w:color w:val="000000" w:themeColor="text1"/>
          <w:szCs w:val="24"/>
        </w:rPr>
        <w:t xml:space="preserve">  </w:t>
      </w:r>
      <w:r w:rsidRPr="00FD741B">
        <w:rPr>
          <w:rFonts w:cs="Times New Roman"/>
          <w:b/>
          <w:bCs/>
          <w:color w:val="000000" w:themeColor="text1"/>
          <w:szCs w:val="24"/>
        </w:rPr>
        <w:t xml:space="preserve"> -</w:t>
      </w:r>
      <w:r w:rsidR="00DA194F" w:rsidRPr="00FD741B">
        <w:rPr>
          <w:rFonts w:cs="Times New Roman"/>
          <w:b/>
          <w:bCs/>
          <w:color w:val="000000" w:themeColor="text1"/>
          <w:szCs w:val="24"/>
        </w:rPr>
        <w:t xml:space="preserve"> </w:t>
      </w:r>
      <w:r w:rsidR="00527A07" w:rsidRPr="00FD741B">
        <w:rPr>
          <w:rFonts w:cs="Times New Roman"/>
          <w:b/>
          <w:bCs/>
          <w:color w:val="000000" w:themeColor="text1"/>
          <w:szCs w:val="24"/>
        </w:rPr>
        <w:t>67</w:t>
      </w:r>
      <w:r w:rsidR="00DA194F" w:rsidRPr="00FD741B">
        <w:rPr>
          <w:rFonts w:cs="Times New Roman"/>
          <w:b/>
          <w:bCs/>
          <w:color w:val="000000" w:themeColor="text1"/>
          <w:szCs w:val="24"/>
        </w:rPr>
        <w:t>.</w:t>
      </w:r>
      <w:r w:rsidR="00211115" w:rsidRPr="00FD741B">
        <w:rPr>
          <w:rFonts w:cs="Times New Roman"/>
          <w:b/>
          <w:bCs/>
          <w:color w:val="000000" w:themeColor="text1"/>
          <w:szCs w:val="24"/>
        </w:rPr>
        <w:t>0</w:t>
      </w:r>
      <w:r w:rsidR="00DA194F" w:rsidRPr="00FD741B">
        <w:rPr>
          <w:rFonts w:cs="Times New Roman"/>
          <w:b/>
          <w:bCs/>
          <w:color w:val="000000" w:themeColor="text1"/>
          <w:szCs w:val="24"/>
        </w:rPr>
        <w:t>00,00 €</w:t>
      </w:r>
    </w:p>
    <w:p w14:paraId="4B858723" w14:textId="3BF9B39C" w:rsidR="00017A7D" w:rsidRPr="00FD741B" w:rsidRDefault="00B57E31" w:rsidP="00AD2FB7">
      <w:pPr>
        <w:spacing w:line="360" w:lineRule="auto"/>
        <w:ind w:firstLine="720"/>
        <w:rPr>
          <w:rFonts w:cs="Times New Roman"/>
          <w:b/>
          <w:bCs/>
          <w:color w:val="000000" w:themeColor="text1"/>
          <w:szCs w:val="24"/>
        </w:rPr>
      </w:pPr>
      <w:r w:rsidRPr="00FD741B">
        <w:rPr>
          <w:rFonts w:cs="Times New Roman"/>
          <w:b/>
          <w:bCs/>
          <w:color w:val="000000" w:themeColor="text1"/>
          <w:szCs w:val="24"/>
        </w:rPr>
        <w:t xml:space="preserve">- </w:t>
      </w:r>
      <w:r w:rsidR="00017A7D" w:rsidRPr="00FD741B">
        <w:rPr>
          <w:rFonts w:cs="Times New Roman"/>
          <w:b/>
          <w:bCs/>
          <w:color w:val="000000" w:themeColor="text1"/>
          <w:szCs w:val="24"/>
        </w:rPr>
        <w:t xml:space="preserve">Vlastiti prihodi </w:t>
      </w:r>
      <w:r w:rsidR="003B6057" w:rsidRPr="00FD741B">
        <w:rPr>
          <w:rFonts w:cs="Times New Roman"/>
          <w:b/>
          <w:bCs/>
          <w:color w:val="000000" w:themeColor="text1"/>
          <w:szCs w:val="24"/>
        </w:rPr>
        <w:t xml:space="preserve">                                               </w:t>
      </w:r>
      <w:r w:rsidR="00802D30" w:rsidRPr="00FD741B">
        <w:rPr>
          <w:rFonts w:cs="Times New Roman"/>
          <w:b/>
          <w:bCs/>
          <w:color w:val="000000" w:themeColor="text1"/>
          <w:szCs w:val="24"/>
        </w:rPr>
        <w:t xml:space="preserve">   </w:t>
      </w:r>
      <w:r w:rsidR="003B6057" w:rsidRPr="00FD741B">
        <w:rPr>
          <w:rFonts w:cs="Times New Roman"/>
          <w:b/>
          <w:bCs/>
          <w:color w:val="000000" w:themeColor="text1"/>
          <w:szCs w:val="24"/>
        </w:rPr>
        <w:t xml:space="preserve">   </w:t>
      </w:r>
      <w:r w:rsidR="004424B6" w:rsidRPr="00FD741B">
        <w:rPr>
          <w:rFonts w:cs="Times New Roman"/>
          <w:b/>
          <w:bCs/>
          <w:color w:val="000000" w:themeColor="text1"/>
          <w:szCs w:val="24"/>
        </w:rPr>
        <w:t xml:space="preserve">   </w:t>
      </w:r>
      <w:r w:rsidR="003B6057" w:rsidRPr="00FD741B">
        <w:rPr>
          <w:rFonts w:cs="Times New Roman"/>
          <w:b/>
          <w:bCs/>
          <w:color w:val="000000" w:themeColor="text1"/>
          <w:szCs w:val="24"/>
        </w:rPr>
        <w:t xml:space="preserve">- </w:t>
      </w:r>
      <w:r w:rsidR="00321FBE" w:rsidRPr="00FD741B">
        <w:rPr>
          <w:rFonts w:cs="Times New Roman"/>
          <w:b/>
          <w:bCs/>
          <w:color w:val="000000" w:themeColor="text1"/>
          <w:szCs w:val="24"/>
        </w:rPr>
        <w:t>67</w:t>
      </w:r>
      <w:r w:rsidR="00802D30" w:rsidRPr="00FD741B">
        <w:rPr>
          <w:rFonts w:cs="Times New Roman"/>
          <w:b/>
          <w:bCs/>
          <w:color w:val="000000" w:themeColor="text1"/>
          <w:szCs w:val="24"/>
        </w:rPr>
        <w:t>.</w:t>
      </w:r>
      <w:r w:rsidR="00321FBE" w:rsidRPr="00FD741B">
        <w:rPr>
          <w:rFonts w:cs="Times New Roman"/>
          <w:b/>
          <w:bCs/>
          <w:color w:val="000000" w:themeColor="text1"/>
          <w:szCs w:val="24"/>
        </w:rPr>
        <w:t>8</w:t>
      </w:r>
      <w:r w:rsidR="00802D30" w:rsidRPr="00FD741B">
        <w:rPr>
          <w:rFonts w:cs="Times New Roman"/>
          <w:b/>
          <w:bCs/>
          <w:color w:val="000000" w:themeColor="text1"/>
          <w:szCs w:val="24"/>
        </w:rPr>
        <w:t>00,00 €</w:t>
      </w:r>
    </w:p>
    <w:p w14:paraId="29D8AD6D" w14:textId="70B43078" w:rsidR="00017A7D" w:rsidRPr="00FD741B" w:rsidRDefault="00017A7D" w:rsidP="004711FB">
      <w:pPr>
        <w:spacing w:line="360" w:lineRule="auto"/>
        <w:ind w:firstLine="720"/>
        <w:rPr>
          <w:rFonts w:cs="Times New Roman"/>
          <w:b/>
          <w:bCs/>
          <w:color w:val="000000" w:themeColor="text1"/>
          <w:szCs w:val="24"/>
        </w:rPr>
      </w:pPr>
      <w:r w:rsidRPr="00FD741B">
        <w:rPr>
          <w:rFonts w:cs="Times New Roman"/>
          <w:b/>
          <w:bCs/>
          <w:color w:val="000000" w:themeColor="text1"/>
          <w:szCs w:val="24"/>
        </w:rPr>
        <w:t xml:space="preserve">- Prihodi od administrativnih pristojbi         </w:t>
      </w:r>
      <w:r w:rsidR="00A8246C" w:rsidRPr="00FD741B">
        <w:rPr>
          <w:rFonts w:cs="Times New Roman"/>
          <w:b/>
          <w:bCs/>
          <w:color w:val="000000" w:themeColor="text1"/>
          <w:szCs w:val="24"/>
        </w:rPr>
        <w:t xml:space="preserve"> </w:t>
      </w:r>
      <w:r w:rsidRPr="00FD741B">
        <w:rPr>
          <w:rFonts w:cs="Times New Roman"/>
          <w:b/>
          <w:bCs/>
          <w:color w:val="000000" w:themeColor="text1"/>
          <w:szCs w:val="24"/>
        </w:rPr>
        <w:t xml:space="preserve">   </w:t>
      </w:r>
      <w:r w:rsidR="003B6057" w:rsidRPr="00FD741B">
        <w:rPr>
          <w:rFonts w:cs="Times New Roman"/>
          <w:b/>
          <w:bCs/>
          <w:color w:val="000000" w:themeColor="text1"/>
          <w:szCs w:val="24"/>
        </w:rPr>
        <w:t xml:space="preserve"> </w:t>
      </w:r>
      <w:r w:rsidR="004424B6" w:rsidRPr="00FD741B">
        <w:rPr>
          <w:rFonts w:cs="Times New Roman"/>
          <w:b/>
          <w:bCs/>
          <w:color w:val="000000" w:themeColor="text1"/>
          <w:szCs w:val="24"/>
        </w:rPr>
        <w:t xml:space="preserve">    </w:t>
      </w:r>
      <w:r w:rsidRPr="00FD741B">
        <w:rPr>
          <w:rFonts w:cs="Times New Roman"/>
          <w:b/>
          <w:bCs/>
          <w:color w:val="000000" w:themeColor="text1"/>
          <w:szCs w:val="24"/>
        </w:rPr>
        <w:t xml:space="preserve">  - </w:t>
      </w:r>
      <w:r w:rsidR="00741DCD" w:rsidRPr="00FD741B">
        <w:rPr>
          <w:rFonts w:cs="Times New Roman"/>
          <w:b/>
          <w:bCs/>
          <w:color w:val="000000" w:themeColor="text1"/>
          <w:szCs w:val="24"/>
        </w:rPr>
        <w:t>2</w:t>
      </w:r>
      <w:r w:rsidR="006E7B2D" w:rsidRPr="00FD741B">
        <w:rPr>
          <w:rFonts w:cs="Times New Roman"/>
          <w:b/>
          <w:bCs/>
          <w:color w:val="000000" w:themeColor="text1"/>
          <w:szCs w:val="24"/>
        </w:rPr>
        <w:t>5</w:t>
      </w:r>
      <w:r w:rsidRPr="00FD741B">
        <w:rPr>
          <w:rFonts w:cs="Times New Roman"/>
          <w:b/>
          <w:bCs/>
          <w:color w:val="000000" w:themeColor="text1"/>
          <w:szCs w:val="24"/>
        </w:rPr>
        <w:t>.</w:t>
      </w:r>
      <w:r w:rsidR="006E7B2D" w:rsidRPr="00FD741B">
        <w:rPr>
          <w:rFonts w:cs="Times New Roman"/>
          <w:b/>
          <w:bCs/>
          <w:color w:val="000000" w:themeColor="text1"/>
          <w:szCs w:val="24"/>
        </w:rPr>
        <w:t>1</w:t>
      </w:r>
      <w:r w:rsidRPr="00FD741B">
        <w:rPr>
          <w:rFonts w:cs="Times New Roman"/>
          <w:b/>
          <w:bCs/>
          <w:color w:val="000000" w:themeColor="text1"/>
          <w:szCs w:val="24"/>
        </w:rPr>
        <w:t xml:space="preserve">00,00 </w:t>
      </w:r>
      <w:r w:rsidR="00802D30" w:rsidRPr="00FD741B">
        <w:rPr>
          <w:rFonts w:cs="Times New Roman"/>
          <w:b/>
          <w:bCs/>
          <w:color w:val="000000" w:themeColor="text1"/>
          <w:szCs w:val="24"/>
        </w:rPr>
        <w:t>€</w:t>
      </w:r>
    </w:p>
    <w:p w14:paraId="19EC13CD" w14:textId="2CA0A860" w:rsidR="001C2E1E" w:rsidRPr="00FD741B" w:rsidRDefault="00017A7D" w:rsidP="003824D8">
      <w:pPr>
        <w:spacing w:line="360" w:lineRule="auto"/>
        <w:rPr>
          <w:rFonts w:cs="Times New Roman"/>
          <w:b/>
          <w:bCs/>
          <w:color w:val="000000" w:themeColor="text1"/>
          <w:szCs w:val="24"/>
        </w:rPr>
      </w:pPr>
      <w:r w:rsidRPr="00FD741B">
        <w:rPr>
          <w:rFonts w:cs="Times New Roman"/>
          <w:b/>
          <w:bCs/>
          <w:color w:val="000000" w:themeColor="text1"/>
          <w:szCs w:val="24"/>
        </w:rPr>
        <w:t xml:space="preserve">           </w:t>
      </w:r>
      <w:r w:rsidR="00873F30" w:rsidRPr="00FD741B">
        <w:rPr>
          <w:rFonts w:cs="Times New Roman"/>
          <w:b/>
          <w:bCs/>
          <w:color w:val="000000" w:themeColor="text1"/>
          <w:szCs w:val="24"/>
        </w:rPr>
        <w:t xml:space="preserve"> </w:t>
      </w:r>
      <w:r w:rsidRPr="00FD741B">
        <w:rPr>
          <w:rFonts w:cs="Times New Roman"/>
          <w:b/>
          <w:bCs/>
          <w:color w:val="000000" w:themeColor="text1"/>
          <w:szCs w:val="24"/>
        </w:rPr>
        <w:t xml:space="preserve">- Pomoći </w:t>
      </w:r>
      <w:r w:rsidR="00802D30" w:rsidRPr="00FD741B">
        <w:rPr>
          <w:rFonts w:cs="Times New Roman"/>
          <w:b/>
          <w:bCs/>
          <w:color w:val="000000" w:themeColor="text1"/>
          <w:szCs w:val="24"/>
        </w:rPr>
        <w:t xml:space="preserve">iz državnog proračuna  </w:t>
      </w:r>
      <w:r w:rsidRPr="00FD741B">
        <w:rPr>
          <w:rFonts w:cs="Times New Roman"/>
          <w:b/>
          <w:bCs/>
          <w:color w:val="000000" w:themeColor="text1"/>
          <w:szCs w:val="24"/>
        </w:rPr>
        <w:t xml:space="preserve">                     </w:t>
      </w:r>
      <w:r w:rsidR="00A8246C" w:rsidRPr="00FD741B">
        <w:rPr>
          <w:rFonts w:cs="Times New Roman"/>
          <w:b/>
          <w:bCs/>
          <w:color w:val="000000" w:themeColor="text1"/>
          <w:szCs w:val="24"/>
        </w:rPr>
        <w:t xml:space="preserve">  </w:t>
      </w:r>
      <w:r w:rsidR="004424B6" w:rsidRPr="00FD741B">
        <w:rPr>
          <w:rFonts w:cs="Times New Roman"/>
          <w:b/>
          <w:bCs/>
          <w:color w:val="000000" w:themeColor="text1"/>
          <w:szCs w:val="24"/>
        </w:rPr>
        <w:t xml:space="preserve">  </w:t>
      </w:r>
      <w:r w:rsidR="00AE3807" w:rsidRPr="00FD741B">
        <w:rPr>
          <w:rFonts w:cs="Times New Roman"/>
          <w:b/>
          <w:bCs/>
          <w:color w:val="000000" w:themeColor="text1"/>
          <w:szCs w:val="24"/>
        </w:rPr>
        <w:t xml:space="preserve"> </w:t>
      </w:r>
      <w:r w:rsidRPr="00FD741B">
        <w:rPr>
          <w:rFonts w:cs="Times New Roman"/>
          <w:b/>
          <w:bCs/>
          <w:color w:val="000000" w:themeColor="text1"/>
          <w:szCs w:val="24"/>
        </w:rPr>
        <w:t xml:space="preserve"> - </w:t>
      </w:r>
      <w:r w:rsidR="00802D30" w:rsidRPr="00FD741B">
        <w:rPr>
          <w:rFonts w:cs="Times New Roman"/>
          <w:b/>
          <w:bCs/>
          <w:color w:val="000000" w:themeColor="text1"/>
          <w:szCs w:val="24"/>
        </w:rPr>
        <w:t>2</w:t>
      </w:r>
      <w:r w:rsidR="002647C8" w:rsidRPr="00FD741B">
        <w:rPr>
          <w:rFonts w:cs="Times New Roman"/>
          <w:b/>
          <w:bCs/>
          <w:color w:val="000000" w:themeColor="text1"/>
          <w:szCs w:val="24"/>
        </w:rPr>
        <w:t>85</w:t>
      </w:r>
      <w:r w:rsidRPr="00FD741B">
        <w:rPr>
          <w:rFonts w:cs="Times New Roman"/>
          <w:b/>
          <w:bCs/>
          <w:color w:val="000000" w:themeColor="text1"/>
          <w:szCs w:val="24"/>
        </w:rPr>
        <w:t>.</w:t>
      </w:r>
      <w:r w:rsidR="008242BB" w:rsidRPr="00FD741B">
        <w:rPr>
          <w:rFonts w:cs="Times New Roman"/>
          <w:b/>
          <w:bCs/>
          <w:color w:val="000000" w:themeColor="text1"/>
          <w:szCs w:val="24"/>
        </w:rPr>
        <w:t>0</w:t>
      </w:r>
      <w:r w:rsidRPr="00FD741B">
        <w:rPr>
          <w:rFonts w:cs="Times New Roman"/>
          <w:b/>
          <w:bCs/>
          <w:color w:val="000000" w:themeColor="text1"/>
          <w:szCs w:val="24"/>
        </w:rPr>
        <w:t xml:space="preserve">00,00 </w:t>
      </w:r>
      <w:r w:rsidR="00802D30" w:rsidRPr="00FD741B">
        <w:rPr>
          <w:rFonts w:cs="Times New Roman"/>
          <w:b/>
          <w:bCs/>
          <w:color w:val="000000" w:themeColor="text1"/>
          <w:szCs w:val="24"/>
        </w:rPr>
        <w:t>€</w:t>
      </w:r>
    </w:p>
    <w:p w14:paraId="32A6F02F" w14:textId="1A239255" w:rsidR="00873F30" w:rsidRPr="00FD741B" w:rsidRDefault="00873F30" w:rsidP="003824D8">
      <w:pPr>
        <w:spacing w:line="360" w:lineRule="auto"/>
        <w:rPr>
          <w:rFonts w:cs="Times New Roman"/>
          <w:b/>
          <w:bCs/>
          <w:color w:val="000000" w:themeColor="text1"/>
          <w:szCs w:val="24"/>
        </w:rPr>
      </w:pPr>
      <w:r w:rsidRPr="00FD741B">
        <w:rPr>
          <w:rFonts w:cs="Times New Roman"/>
          <w:b/>
          <w:bCs/>
          <w:color w:val="000000" w:themeColor="text1"/>
          <w:szCs w:val="24"/>
        </w:rPr>
        <w:t xml:space="preserve">            - Pomoći iz državnog proračuna EU sredstva       -  </w:t>
      </w:r>
      <w:r w:rsidR="002647C8" w:rsidRPr="00FD741B">
        <w:rPr>
          <w:rFonts w:cs="Times New Roman"/>
          <w:b/>
          <w:bCs/>
          <w:color w:val="000000" w:themeColor="text1"/>
          <w:szCs w:val="24"/>
        </w:rPr>
        <w:t xml:space="preserve">320.000,00 </w:t>
      </w:r>
      <w:bookmarkStart w:id="8" w:name="_Hlk151033868"/>
      <w:r w:rsidR="002647C8" w:rsidRPr="00FD741B">
        <w:rPr>
          <w:rFonts w:cs="Times New Roman"/>
          <w:b/>
          <w:bCs/>
          <w:color w:val="000000" w:themeColor="text1"/>
          <w:szCs w:val="24"/>
        </w:rPr>
        <w:t>€</w:t>
      </w:r>
      <w:bookmarkEnd w:id="8"/>
    </w:p>
    <w:p w14:paraId="3979BEB2" w14:textId="385B0907" w:rsidR="00383C0A" w:rsidRPr="00FD741B" w:rsidRDefault="00383C0A" w:rsidP="003824D8">
      <w:pPr>
        <w:spacing w:line="360" w:lineRule="auto"/>
        <w:rPr>
          <w:rFonts w:cs="Times New Roman"/>
          <w:b/>
          <w:bCs/>
          <w:color w:val="000000" w:themeColor="text1"/>
          <w:szCs w:val="24"/>
        </w:rPr>
      </w:pPr>
      <w:r w:rsidRPr="00FD741B">
        <w:rPr>
          <w:rFonts w:cs="Times New Roman"/>
          <w:b/>
          <w:bCs/>
          <w:color w:val="000000" w:themeColor="text1"/>
          <w:szCs w:val="24"/>
        </w:rPr>
        <w:t xml:space="preserve">            - Prihod od prodaje nefinancijske imovine            - 141.000,00 €</w:t>
      </w:r>
    </w:p>
    <w:p w14:paraId="0DFCF014" w14:textId="1C98A5D8" w:rsidR="00FD741B" w:rsidRPr="00FD741B" w:rsidRDefault="00FD741B" w:rsidP="003824D8">
      <w:pPr>
        <w:spacing w:line="360" w:lineRule="auto"/>
        <w:rPr>
          <w:rFonts w:cs="Times New Roman"/>
          <w:b/>
          <w:bCs/>
          <w:color w:val="000000" w:themeColor="text1"/>
          <w:szCs w:val="24"/>
        </w:rPr>
      </w:pPr>
      <w:r w:rsidRPr="00FD741B">
        <w:rPr>
          <w:rFonts w:cs="Times New Roman"/>
          <w:b/>
          <w:bCs/>
          <w:color w:val="000000" w:themeColor="text1"/>
          <w:szCs w:val="24"/>
        </w:rPr>
        <w:t xml:space="preserve">            - Naknada za legalizaciju                                             - 5.000,00 €</w:t>
      </w:r>
    </w:p>
    <w:p w14:paraId="4630C953" w14:textId="120EF4CE" w:rsidR="00950C23" w:rsidRPr="00FD741B" w:rsidRDefault="00950C23" w:rsidP="003824D8">
      <w:pPr>
        <w:spacing w:line="360" w:lineRule="auto"/>
        <w:rPr>
          <w:rFonts w:cs="Times New Roman"/>
          <w:b/>
          <w:bCs/>
          <w:color w:val="000000" w:themeColor="text1"/>
          <w:szCs w:val="24"/>
        </w:rPr>
      </w:pPr>
      <w:r w:rsidRPr="00FD741B">
        <w:rPr>
          <w:rFonts w:cs="Times New Roman"/>
          <w:b/>
          <w:bCs/>
          <w:szCs w:val="24"/>
        </w:rPr>
        <w:t xml:space="preserve">            - </w:t>
      </w:r>
      <w:r w:rsidR="00383C0A" w:rsidRPr="00FD741B">
        <w:rPr>
          <w:rFonts w:cs="Times New Roman"/>
          <w:b/>
          <w:bCs/>
          <w:szCs w:val="24"/>
        </w:rPr>
        <w:t>Višak prihoda iz prethodnih godina</w:t>
      </w:r>
      <w:r w:rsidRPr="00FD741B">
        <w:rPr>
          <w:rFonts w:cs="Times New Roman"/>
          <w:b/>
          <w:bCs/>
          <w:szCs w:val="24"/>
        </w:rPr>
        <w:t xml:space="preserve">                       - </w:t>
      </w:r>
      <w:r w:rsidR="00383C0A" w:rsidRPr="00FD741B">
        <w:rPr>
          <w:rFonts w:cs="Times New Roman"/>
          <w:b/>
          <w:bCs/>
          <w:szCs w:val="24"/>
        </w:rPr>
        <w:t>5</w:t>
      </w:r>
      <w:r w:rsidRPr="00FD741B">
        <w:rPr>
          <w:rFonts w:cs="Times New Roman"/>
          <w:b/>
          <w:bCs/>
          <w:szCs w:val="24"/>
        </w:rPr>
        <w:t>0.000,00 €</w:t>
      </w:r>
    </w:p>
    <w:p w14:paraId="6AEF1E16" w14:textId="77777777" w:rsidR="003824D8" w:rsidRPr="0047144D" w:rsidRDefault="003824D8" w:rsidP="003824D8">
      <w:pPr>
        <w:spacing w:line="360" w:lineRule="auto"/>
        <w:rPr>
          <w:rFonts w:cs="Times New Roman"/>
          <w:b/>
          <w:color w:val="000000" w:themeColor="text1"/>
          <w:szCs w:val="24"/>
        </w:rPr>
      </w:pPr>
      <w:r w:rsidRPr="0047144D">
        <w:rPr>
          <w:rFonts w:cs="Times New Roman"/>
          <w:b/>
          <w:color w:val="000000" w:themeColor="text1"/>
          <w:szCs w:val="24"/>
        </w:rPr>
        <w:t>-------------------------------------------------------------------------------------------------------------------</w:t>
      </w:r>
    </w:p>
    <w:p w14:paraId="726225AE" w14:textId="6BE6C217" w:rsidR="003824D8" w:rsidRPr="0047144D" w:rsidRDefault="003824D8" w:rsidP="003824D8">
      <w:pPr>
        <w:spacing w:line="360" w:lineRule="auto"/>
        <w:rPr>
          <w:rFonts w:cs="Times New Roman"/>
          <w:b/>
          <w:color w:val="000000" w:themeColor="text1"/>
          <w:szCs w:val="24"/>
        </w:rPr>
      </w:pPr>
      <w:r w:rsidRPr="0047144D">
        <w:rPr>
          <w:rFonts w:cs="Times New Roman"/>
          <w:b/>
          <w:color w:val="000000" w:themeColor="text1"/>
          <w:szCs w:val="24"/>
        </w:rPr>
        <w:t xml:space="preserve">SVEUKUPNO:   </w:t>
      </w:r>
      <w:r w:rsidRPr="0047144D">
        <w:rPr>
          <w:rFonts w:cs="Times New Roman"/>
          <w:b/>
          <w:color w:val="000000" w:themeColor="text1"/>
          <w:szCs w:val="24"/>
        </w:rPr>
        <w:tab/>
      </w:r>
      <w:r w:rsidRPr="0047144D">
        <w:rPr>
          <w:rFonts w:cs="Times New Roman"/>
          <w:b/>
          <w:color w:val="000000" w:themeColor="text1"/>
          <w:szCs w:val="24"/>
        </w:rPr>
        <w:tab/>
      </w:r>
      <w:r w:rsidR="0007179E" w:rsidRPr="0047144D">
        <w:rPr>
          <w:rFonts w:cs="Times New Roman"/>
          <w:b/>
          <w:color w:val="000000" w:themeColor="text1"/>
          <w:szCs w:val="24"/>
        </w:rPr>
        <w:t xml:space="preserve">              </w:t>
      </w:r>
      <w:r w:rsidR="004711FB" w:rsidRPr="0047144D">
        <w:rPr>
          <w:rFonts w:cs="Times New Roman"/>
          <w:b/>
          <w:color w:val="000000" w:themeColor="text1"/>
          <w:szCs w:val="24"/>
        </w:rPr>
        <w:t xml:space="preserve">                      </w:t>
      </w:r>
      <w:r w:rsidR="00950C23">
        <w:rPr>
          <w:rFonts w:cs="Times New Roman"/>
          <w:b/>
          <w:color w:val="000000" w:themeColor="text1"/>
          <w:szCs w:val="24"/>
        </w:rPr>
        <w:t xml:space="preserve"> </w:t>
      </w:r>
      <w:r w:rsidR="004711FB" w:rsidRPr="0047144D">
        <w:rPr>
          <w:rFonts w:cs="Times New Roman"/>
          <w:b/>
          <w:color w:val="000000" w:themeColor="text1"/>
          <w:szCs w:val="24"/>
        </w:rPr>
        <w:t xml:space="preserve"> </w:t>
      </w:r>
      <w:r w:rsidR="00017A7D" w:rsidRPr="0047144D">
        <w:rPr>
          <w:rFonts w:cs="Times New Roman"/>
          <w:b/>
          <w:color w:val="000000" w:themeColor="text1"/>
          <w:szCs w:val="24"/>
        </w:rPr>
        <w:t xml:space="preserve">   </w:t>
      </w:r>
      <w:r w:rsidR="004424B6">
        <w:rPr>
          <w:rFonts w:cs="Times New Roman"/>
          <w:b/>
          <w:color w:val="000000" w:themeColor="text1"/>
          <w:szCs w:val="24"/>
        </w:rPr>
        <w:t xml:space="preserve">     </w:t>
      </w:r>
      <w:r w:rsidR="00017A7D" w:rsidRPr="0047144D">
        <w:rPr>
          <w:rFonts w:cs="Times New Roman"/>
          <w:b/>
          <w:color w:val="000000" w:themeColor="text1"/>
          <w:szCs w:val="24"/>
        </w:rPr>
        <w:t xml:space="preserve">  </w:t>
      </w:r>
      <w:r w:rsidR="0007179E" w:rsidRPr="0047144D">
        <w:rPr>
          <w:rFonts w:cs="Times New Roman"/>
          <w:b/>
          <w:color w:val="000000" w:themeColor="text1"/>
          <w:szCs w:val="24"/>
        </w:rPr>
        <w:t xml:space="preserve">= </w:t>
      </w:r>
      <w:r w:rsidR="00873F30">
        <w:rPr>
          <w:rFonts w:cs="Times New Roman"/>
          <w:b/>
          <w:color w:val="000000" w:themeColor="text1"/>
          <w:szCs w:val="24"/>
        </w:rPr>
        <w:t>1.66</w:t>
      </w:r>
      <w:r w:rsidR="00582E29">
        <w:rPr>
          <w:rFonts w:cs="Times New Roman"/>
          <w:b/>
          <w:color w:val="000000" w:themeColor="text1"/>
          <w:szCs w:val="24"/>
        </w:rPr>
        <w:t>4</w:t>
      </w:r>
      <w:r w:rsidR="00950C23">
        <w:rPr>
          <w:rFonts w:cs="Times New Roman"/>
          <w:b/>
          <w:color w:val="000000" w:themeColor="text1"/>
          <w:szCs w:val="24"/>
        </w:rPr>
        <w:t>.</w:t>
      </w:r>
      <w:r w:rsidR="00873F30">
        <w:rPr>
          <w:rFonts w:cs="Times New Roman"/>
          <w:b/>
          <w:color w:val="000000" w:themeColor="text1"/>
          <w:szCs w:val="24"/>
        </w:rPr>
        <w:t>7</w:t>
      </w:r>
      <w:r w:rsidR="00950C23">
        <w:rPr>
          <w:rFonts w:cs="Times New Roman"/>
          <w:b/>
          <w:color w:val="000000" w:themeColor="text1"/>
          <w:szCs w:val="24"/>
        </w:rPr>
        <w:t>00</w:t>
      </w:r>
      <w:r w:rsidR="0007179E" w:rsidRPr="0047144D">
        <w:rPr>
          <w:rFonts w:cs="Times New Roman"/>
          <w:b/>
          <w:color w:val="000000" w:themeColor="text1"/>
          <w:szCs w:val="24"/>
        </w:rPr>
        <w:t>,00</w:t>
      </w:r>
      <w:r w:rsidRPr="0047144D">
        <w:rPr>
          <w:rFonts w:cs="Times New Roman"/>
          <w:b/>
          <w:color w:val="000000" w:themeColor="text1"/>
          <w:szCs w:val="24"/>
        </w:rPr>
        <w:tab/>
        <w:t xml:space="preserve">        </w:t>
      </w:r>
      <w:r w:rsidR="00802D30">
        <w:rPr>
          <w:rFonts w:cs="Times New Roman"/>
          <w:b/>
          <w:color w:val="000000" w:themeColor="text1"/>
          <w:szCs w:val="24"/>
        </w:rPr>
        <w:t>€</w:t>
      </w:r>
    </w:p>
    <w:p w14:paraId="3A4C6F6F" w14:textId="77777777" w:rsidR="003824D8" w:rsidRPr="0047144D" w:rsidRDefault="003824D8" w:rsidP="003824D8">
      <w:pPr>
        <w:spacing w:line="360" w:lineRule="auto"/>
        <w:ind w:left="360"/>
        <w:rPr>
          <w:rFonts w:cs="Times New Roman"/>
          <w:b/>
          <w:color w:val="000000" w:themeColor="text1"/>
          <w:szCs w:val="24"/>
          <w:u w:val="single"/>
        </w:rPr>
      </w:pPr>
    </w:p>
    <w:p w14:paraId="49CB185E" w14:textId="77777777" w:rsidR="00B74010" w:rsidRPr="0047144D" w:rsidRDefault="00B74010" w:rsidP="003824D8">
      <w:pPr>
        <w:spacing w:line="360" w:lineRule="auto"/>
        <w:rPr>
          <w:rFonts w:cs="Times New Roman"/>
          <w:color w:val="000000" w:themeColor="text1"/>
          <w:szCs w:val="24"/>
        </w:rPr>
      </w:pPr>
    </w:p>
    <w:p w14:paraId="7BE3309F" w14:textId="3FBE8D6E" w:rsidR="003824D8" w:rsidRPr="0047144D" w:rsidRDefault="003824D8" w:rsidP="003824D8">
      <w:pPr>
        <w:spacing w:line="360" w:lineRule="auto"/>
        <w:jc w:val="center"/>
        <w:rPr>
          <w:rFonts w:cs="Times New Roman"/>
          <w:b/>
          <w:color w:val="000000" w:themeColor="text1"/>
          <w:szCs w:val="24"/>
        </w:rPr>
      </w:pPr>
      <w:r w:rsidRPr="0047144D">
        <w:rPr>
          <w:rFonts w:cs="Times New Roman"/>
          <w:b/>
          <w:color w:val="000000" w:themeColor="text1"/>
          <w:szCs w:val="24"/>
        </w:rPr>
        <w:t xml:space="preserve">Članak </w:t>
      </w:r>
      <w:r w:rsidR="00B50BD7" w:rsidRPr="0047144D">
        <w:rPr>
          <w:rFonts w:cs="Times New Roman"/>
          <w:b/>
          <w:color w:val="000000" w:themeColor="text1"/>
          <w:szCs w:val="24"/>
        </w:rPr>
        <w:t>5</w:t>
      </w:r>
      <w:r w:rsidRPr="0047144D">
        <w:rPr>
          <w:rFonts w:cs="Times New Roman"/>
          <w:b/>
          <w:color w:val="000000" w:themeColor="text1"/>
          <w:szCs w:val="24"/>
        </w:rPr>
        <w:t>.</w:t>
      </w:r>
    </w:p>
    <w:p w14:paraId="3197B294" w14:textId="77777777" w:rsidR="00A07373" w:rsidRDefault="00A07373" w:rsidP="00A07373">
      <w:pPr>
        <w:pStyle w:val="Uvuenotijeloteksta"/>
        <w:spacing w:line="360" w:lineRule="auto"/>
        <w:ind w:left="0"/>
        <w:rPr>
          <w:rFonts w:cs="Times New Roman"/>
          <w:color w:val="000000" w:themeColor="text1"/>
          <w:szCs w:val="24"/>
        </w:rPr>
      </w:pPr>
      <w:r w:rsidRPr="0047144D">
        <w:rPr>
          <w:rFonts w:cs="Times New Roman"/>
          <w:color w:val="000000" w:themeColor="text1"/>
          <w:szCs w:val="24"/>
        </w:rPr>
        <w:t>Ovaj Program stupa na snagu osmog dana od dana objave u Službenom glasniku Općine Kolan.</w:t>
      </w:r>
    </w:p>
    <w:p w14:paraId="3FB22119" w14:textId="77777777" w:rsidR="003824D8" w:rsidRPr="0047144D" w:rsidRDefault="003824D8" w:rsidP="003824D8">
      <w:pPr>
        <w:rPr>
          <w:rFonts w:cs="Times New Roman"/>
          <w:color w:val="000000" w:themeColor="text1"/>
          <w:szCs w:val="24"/>
        </w:rPr>
      </w:pPr>
    </w:p>
    <w:p w14:paraId="2FAC8B0F" w14:textId="500046D3" w:rsidR="003824D8" w:rsidRPr="0047144D" w:rsidRDefault="003824D8" w:rsidP="003824D8">
      <w:pPr>
        <w:rPr>
          <w:rFonts w:cs="Times New Roman"/>
          <w:color w:val="000000" w:themeColor="text1"/>
          <w:szCs w:val="24"/>
        </w:rPr>
      </w:pPr>
      <w:r w:rsidRPr="0047144D">
        <w:rPr>
          <w:rFonts w:cs="Times New Roman"/>
          <w:color w:val="000000" w:themeColor="text1"/>
          <w:szCs w:val="24"/>
        </w:rPr>
        <w:t>KLASA:</w:t>
      </w:r>
    </w:p>
    <w:p w14:paraId="095F832A" w14:textId="7C8D3391" w:rsidR="003824D8" w:rsidRPr="0047144D" w:rsidRDefault="003824D8" w:rsidP="003824D8">
      <w:pPr>
        <w:rPr>
          <w:rFonts w:cs="Times New Roman"/>
          <w:color w:val="000000" w:themeColor="text1"/>
          <w:szCs w:val="24"/>
        </w:rPr>
      </w:pPr>
      <w:r w:rsidRPr="0047144D">
        <w:rPr>
          <w:rFonts w:cs="Times New Roman"/>
          <w:color w:val="000000" w:themeColor="text1"/>
          <w:szCs w:val="24"/>
        </w:rPr>
        <w:t xml:space="preserve">URBROJ: </w:t>
      </w:r>
    </w:p>
    <w:p w14:paraId="0E5F3A2A" w14:textId="35F1BA26" w:rsidR="003824D8" w:rsidRPr="0047144D" w:rsidRDefault="003824D8" w:rsidP="003824D8">
      <w:pPr>
        <w:pStyle w:val="Tijeloteksta3"/>
        <w:rPr>
          <w:color w:val="000000" w:themeColor="text1"/>
          <w:sz w:val="24"/>
          <w:szCs w:val="24"/>
        </w:rPr>
      </w:pPr>
      <w:r w:rsidRPr="0047144D">
        <w:rPr>
          <w:color w:val="000000" w:themeColor="text1"/>
          <w:sz w:val="24"/>
          <w:szCs w:val="24"/>
        </w:rPr>
        <w:t>Kolan,                , 20</w:t>
      </w:r>
      <w:r w:rsidR="007668BA" w:rsidRPr="0047144D">
        <w:rPr>
          <w:color w:val="000000" w:themeColor="text1"/>
          <w:sz w:val="24"/>
          <w:szCs w:val="24"/>
        </w:rPr>
        <w:t>2</w:t>
      </w:r>
      <w:r w:rsidR="004B07AF">
        <w:rPr>
          <w:color w:val="000000" w:themeColor="text1"/>
          <w:sz w:val="24"/>
          <w:szCs w:val="24"/>
        </w:rPr>
        <w:t>3</w:t>
      </w:r>
      <w:r w:rsidRPr="0047144D">
        <w:rPr>
          <w:color w:val="000000" w:themeColor="text1"/>
          <w:sz w:val="24"/>
          <w:szCs w:val="24"/>
        </w:rPr>
        <w:t>.</w:t>
      </w:r>
    </w:p>
    <w:p w14:paraId="0D48270E" w14:textId="240F0367" w:rsidR="00F91CE2" w:rsidRPr="0047144D" w:rsidRDefault="00F91CE2" w:rsidP="003824D8">
      <w:pPr>
        <w:pStyle w:val="Tijeloteksta3"/>
        <w:rPr>
          <w:color w:val="000000" w:themeColor="text1"/>
          <w:sz w:val="24"/>
          <w:szCs w:val="24"/>
        </w:rPr>
      </w:pPr>
    </w:p>
    <w:p w14:paraId="0F220CF4" w14:textId="3311C49E" w:rsidR="00F91CE2" w:rsidRPr="0047144D" w:rsidRDefault="00F91CE2" w:rsidP="00DC326B">
      <w:pPr>
        <w:pStyle w:val="Tijeloteksta3"/>
        <w:rPr>
          <w:color w:val="000000" w:themeColor="text1"/>
          <w:sz w:val="24"/>
          <w:szCs w:val="24"/>
        </w:rPr>
      </w:pPr>
      <w:r w:rsidRPr="0047144D">
        <w:rPr>
          <w:color w:val="000000" w:themeColor="text1"/>
          <w:sz w:val="24"/>
          <w:szCs w:val="24"/>
        </w:rPr>
        <w:t xml:space="preserve">                                      OPĆINSKO VIJEĆ</w:t>
      </w:r>
      <w:r w:rsidR="00DC326B">
        <w:rPr>
          <w:color w:val="000000" w:themeColor="text1"/>
          <w:sz w:val="24"/>
          <w:szCs w:val="24"/>
        </w:rPr>
        <w:t>E OPĆINE KOLAN</w:t>
      </w:r>
      <w:r w:rsidRPr="0047144D">
        <w:rPr>
          <w:color w:val="000000" w:themeColor="text1"/>
          <w:sz w:val="24"/>
          <w:szCs w:val="24"/>
        </w:rPr>
        <w:t xml:space="preserve"> </w:t>
      </w:r>
    </w:p>
    <w:p w14:paraId="2857A942" w14:textId="5497B1A8" w:rsidR="00F91CE2" w:rsidRDefault="00F91CE2" w:rsidP="00DC326B">
      <w:pPr>
        <w:pStyle w:val="Tijeloteksta3"/>
        <w:rPr>
          <w:color w:val="000000" w:themeColor="text1"/>
          <w:sz w:val="24"/>
          <w:szCs w:val="24"/>
        </w:rPr>
      </w:pPr>
      <w:r w:rsidRPr="0047144D">
        <w:rPr>
          <w:color w:val="000000" w:themeColor="text1"/>
          <w:sz w:val="24"/>
          <w:szCs w:val="24"/>
        </w:rPr>
        <w:t xml:space="preserve">                                                      </w:t>
      </w:r>
      <w:r w:rsidR="00DC326B">
        <w:rPr>
          <w:color w:val="000000" w:themeColor="text1"/>
          <w:sz w:val="24"/>
          <w:szCs w:val="24"/>
        </w:rPr>
        <w:t>PREDSJEDNIK</w:t>
      </w:r>
    </w:p>
    <w:p w14:paraId="57E11D0C" w14:textId="5C9600EF" w:rsidR="00DC326B" w:rsidRPr="0047144D" w:rsidRDefault="00DC326B" w:rsidP="00DC326B">
      <w:pPr>
        <w:pStyle w:val="Tijeloteksta3"/>
        <w:rPr>
          <w:color w:val="000000" w:themeColor="text1"/>
          <w:sz w:val="24"/>
          <w:szCs w:val="24"/>
        </w:rPr>
      </w:pPr>
      <w:r>
        <w:rPr>
          <w:color w:val="000000" w:themeColor="text1"/>
          <w:sz w:val="24"/>
          <w:szCs w:val="24"/>
        </w:rPr>
        <w:t xml:space="preserve">                                                         Ante Zubović</w:t>
      </w:r>
    </w:p>
    <w:p w14:paraId="16F6230E" w14:textId="7D204DB9" w:rsidR="007668BA" w:rsidRPr="00DC326B" w:rsidRDefault="00F91CE2" w:rsidP="00DC326B">
      <w:pPr>
        <w:pStyle w:val="Tijeloteksta3"/>
        <w:rPr>
          <w:color w:val="000000" w:themeColor="text1"/>
          <w:sz w:val="24"/>
          <w:szCs w:val="24"/>
        </w:rPr>
      </w:pPr>
      <w:r w:rsidRPr="0047144D">
        <w:rPr>
          <w:color w:val="000000" w:themeColor="text1"/>
          <w:sz w:val="24"/>
          <w:szCs w:val="24"/>
        </w:rPr>
        <w:t xml:space="preserve">                                                                                                       </w:t>
      </w:r>
    </w:p>
    <w:p w14:paraId="67DFFDB0" w14:textId="0242F438" w:rsidR="00592E9F" w:rsidRPr="0047144D" w:rsidRDefault="00592E9F" w:rsidP="00DC326B">
      <w:pPr>
        <w:spacing w:line="360" w:lineRule="auto"/>
        <w:jc w:val="center"/>
        <w:rPr>
          <w:rFonts w:cs="Times New Roman"/>
          <w:color w:val="000000" w:themeColor="text1"/>
          <w:szCs w:val="24"/>
        </w:rPr>
      </w:pPr>
      <w:r w:rsidRPr="0047144D">
        <w:rPr>
          <w:rFonts w:cs="Times New Roman"/>
          <w:color w:val="000000" w:themeColor="text1"/>
          <w:szCs w:val="24"/>
        </w:rPr>
        <w:lastRenderedPageBreak/>
        <w:t>OBRAZLOŽENJE</w:t>
      </w:r>
    </w:p>
    <w:p w14:paraId="734FF656" w14:textId="513AB864" w:rsidR="00592E9F" w:rsidRPr="0047144D" w:rsidRDefault="00592E9F" w:rsidP="00DC326B">
      <w:pPr>
        <w:spacing w:line="360" w:lineRule="auto"/>
        <w:ind w:left="360"/>
        <w:jc w:val="center"/>
        <w:rPr>
          <w:rFonts w:cs="Times New Roman"/>
          <w:color w:val="000000" w:themeColor="text1"/>
          <w:szCs w:val="24"/>
        </w:rPr>
      </w:pPr>
      <w:r w:rsidRPr="0047144D">
        <w:rPr>
          <w:rFonts w:cs="Times New Roman"/>
          <w:color w:val="000000" w:themeColor="text1"/>
          <w:szCs w:val="24"/>
        </w:rPr>
        <w:t>Prijedloga programa građenja komunalne infrastrukture</w:t>
      </w:r>
    </w:p>
    <w:p w14:paraId="13A8FCC2" w14:textId="54C0A254" w:rsidR="00592E9F" w:rsidRPr="0047144D" w:rsidRDefault="00592E9F" w:rsidP="00DC326B">
      <w:pPr>
        <w:spacing w:line="360" w:lineRule="auto"/>
        <w:jc w:val="center"/>
        <w:rPr>
          <w:rFonts w:cs="Times New Roman"/>
          <w:color w:val="000000" w:themeColor="text1"/>
          <w:szCs w:val="24"/>
        </w:rPr>
      </w:pPr>
      <w:r w:rsidRPr="0047144D">
        <w:rPr>
          <w:rFonts w:cs="Times New Roman"/>
          <w:color w:val="000000" w:themeColor="text1"/>
          <w:szCs w:val="24"/>
        </w:rPr>
        <w:t>na području Općine Kolan u 202</w:t>
      </w:r>
      <w:r w:rsidR="00383C0A">
        <w:rPr>
          <w:rFonts w:cs="Times New Roman"/>
          <w:color w:val="000000" w:themeColor="text1"/>
          <w:szCs w:val="24"/>
        </w:rPr>
        <w:t>4</w:t>
      </w:r>
      <w:r w:rsidRPr="0047144D">
        <w:rPr>
          <w:rFonts w:cs="Times New Roman"/>
          <w:color w:val="000000" w:themeColor="text1"/>
          <w:szCs w:val="24"/>
        </w:rPr>
        <w:t>. godini</w:t>
      </w:r>
    </w:p>
    <w:p w14:paraId="4EAE67DA" w14:textId="77777777" w:rsidR="00400C83" w:rsidRPr="0047144D" w:rsidRDefault="00400C83" w:rsidP="00400C83">
      <w:pPr>
        <w:spacing w:line="360" w:lineRule="auto"/>
        <w:jc w:val="both"/>
        <w:rPr>
          <w:rFonts w:cs="Times New Roman"/>
          <w:color w:val="000000" w:themeColor="text1"/>
          <w:szCs w:val="24"/>
        </w:rPr>
      </w:pPr>
    </w:p>
    <w:p w14:paraId="599DAED4" w14:textId="5F07E57C" w:rsidR="000722F2" w:rsidRPr="0047144D" w:rsidRDefault="00592E9F" w:rsidP="00CD542C">
      <w:pPr>
        <w:spacing w:line="360" w:lineRule="auto"/>
        <w:jc w:val="both"/>
        <w:rPr>
          <w:rFonts w:cs="Times New Roman"/>
          <w:color w:val="000000" w:themeColor="text1"/>
          <w:szCs w:val="24"/>
        </w:rPr>
        <w:sectPr w:rsidR="000722F2" w:rsidRPr="0047144D" w:rsidSect="00883534">
          <w:footerReference w:type="even" r:id="rId8"/>
          <w:footerReference w:type="default" r:id="rId9"/>
          <w:pgSz w:w="11907" w:h="16839" w:code="9"/>
          <w:pgMar w:top="1134" w:right="1275" w:bottom="1134" w:left="1418" w:header="720" w:footer="720" w:gutter="0"/>
          <w:cols w:space="720"/>
          <w:titlePg/>
          <w:docGrid w:linePitch="272"/>
        </w:sectPr>
      </w:pPr>
      <w:r w:rsidRPr="0047144D">
        <w:rPr>
          <w:rFonts w:cs="Times New Roman"/>
          <w:color w:val="000000" w:themeColor="text1"/>
          <w:szCs w:val="24"/>
        </w:rPr>
        <w:t>Odredbom članka 64. Zakona o komunalnom gospodarstvu propisano je da je građenje komunalne infrastrukture obveza jedinice lokalne samouprave odnosno osoba na koje je ta obveza prenesena u skladu s tim zakonom ili posebnim zakonom. Pod građenjem komunalne infrastrukture, u skladu sa Zakonom o komunalnom gospodarstvu, podrazumijevaju se sljedeće radnje i radovi: rješavanje imovinskopravnih odnosa na zemljištu za građenje komunalne infrastrukture, uklanjanje i/ili izmještanje postojećih građevina na zemljištu za građenje komunalne infrastrukture i radovi na sanaciji toga zemljišta, pribavljanje projekata i druge dokumentacije potrebne za izdavanje dozvola i drugih akata za građenje i uporabu komunalne infrastrukture i građenje komunalne infrastrukture u smislu zakona kojim se uređuje gradnja građevina. Građenje komunalne infrastrukture od interesa je za Republiku Hrvatsku, a komunalna infrastruktura gradi se u skladu s programom građenja komunalne infrastrukture ili u skladu s drugim ugovorom ili drugim aktom određenim posebnim zakonom. Odredbom članka 67. Zakona o komunalnom gospodarstvu propisano je da program građenja komunalne infrastrukture donosi predstavničko tijelo jedinice lokalne samouprave za kalendarsku godinu. Program građenja komunalne infrastrukture (u daljnjem tekstu: Program) donosi se istodobno sa donošenjem proračuna jedinice lokalne samouprave, a isti se objavljuje u službenom glasilu jedinice lokalne samouprave. Program se temelji na prijedlogu Proračuna za 20</w:t>
      </w:r>
      <w:r w:rsidR="00400C83" w:rsidRPr="0047144D">
        <w:rPr>
          <w:rFonts w:cs="Times New Roman"/>
          <w:color w:val="000000" w:themeColor="text1"/>
          <w:szCs w:val="24"/>
        </w:rPr>
        <w:t>2</w:t>
      </w:r>
      <w:r w:rsidR="00383C0A">
        <w:rPr>
          <w:rFonts w:cs="Times New Roman"/>
          <w:color w:val="000000" w:themeColor="text1"/>
          <w:szCs w:val="24"/>
        </w:rPr>
        <w:t>4</w:t>
      </w:r>
      <w:r w:rsidRPr="0047144D">
        <w:rPr>
          <w:rFonts w:cs="Times New Roman"/>
          <w:color w:val="000000" w:themeColor="text1"/>
          <w:szCs w:val="24"/>
        </w:rPr>
        <w:t>. godinu, te Financijskim planovima. Sukladno Zakonu o komunalnom gospodarstvu ovim se Programom određuju: 1. građevine komunalne infrastrukture koje će se graditi radi uređenja neuređenih dijelova građevinskog područja 2. građevine komunalne infrastrukture koje će se graditi u uređenim dijelovima građevinskog područja 3. građevine komunalne infrastrukture koje će se graditi izvan građevinskog područja. 4. postojeće građevine komunalne infrastrukture koje će se rekonstruirati i način rekonstrukcije. Sukladno Zakonu o prostornom uređenju („Narodne novine“ broj 153/13 i 65/17), pod neizgrađenim dijelom građevinskog područja smatra se područje određeno prostornim planom planirano za daljnji razvoj. Pod neuređenim dijelom građevinskog područja smatra se neizgrađeni dio građevinskog područja određen prostornim planom na kojem nije izgrađena planirana osnovna infrastruktura (prometna površina preko koje se osigurava pristup do građevne čestice, odnosno zgrade, javno parkiralište, građevine za odvodnju otpadnih voda i niskonaponska elektroenergetska mreža). Građevinsko područje definirano je Zakonom o prostornom uređenju, a granice građevinskog područja određuju se važećom prostorno planskom dokumentaci</w:t>
      </w:r>
      <w:r w:rsidR="00D82CC8">
        <w:rPr>
          <w:rFonts w:cs="Times New Roman"/>
          <w:color w:val="000000" w:themeColor="text1"/>
          <w:szCs w:val="24"/>
        </w:rPr>
        <w:t>jo</w:t>
      </w:r>
      <w:r w:rsidR="00DC326B">
        <w:rPr>
          <w:rFonts w:cs="Times New Roman"/>
          <w:color w:val="000000" w:themeColor="text1"/>
          <w:szCs w:val="24"/>
        </w:rPr>
        <w:t>m.</w:t>
      </w:r>
    </w:p>
    <w:p w14:paraId="7B92DAFF" w14:textId="30CB71B1" w:rsidR="00756208" w:rsidRPr="0047144D" w:rsidRDefault="00756208" w:rsidP="00756208">
      <w:pPr>
        <w:jc w:val="both"/>
        <w:rPr>
          <w:rFonts w:cs="Times New Roman"/>
          <w:color w:val="000000" w:themeColor="text1"/>
          <w:szCs w:val="24"/>
        </w:rPr>
      </w:pPr>
    </w:p>
    <w:sectPr w:rsidR="00756208" w:rsidRPr="0047144D" w:rsidSect="00D95D33">
      <w:footerReference w:type="default" r:id="rId10"/>
      <w:pgSz w:w="11906" w:h="16838"/>
      <w:pgMar w:top="1135"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444513" w14:textId="77777777" w:rsidR="00F60519" w:rsidRDefault="00F60519" w:rsidP="00303B70">
      <w:r>
        <w:separator/>
      </w:r>
    </w:p>
  </w:endnote>
  <w:endnote w:type="continuationSeparator" w:id="0">
    <w:p w14:paraId="2E5D6D73" w14:textId="77777777" w:rsidR="00F60519" w:rsidRDefault="00F60519" w:rsidP="00303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ADA71" w14:textId="77777777" w:rsidR="003824D8" w:rsidRDefault="003824D8">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end"/>
    </w:r>
  </w:p>
  <w:p w14:paraId="0B2ADF05" w14:textId="77777777" w:rsidR="003824D8" w:rsidRDefault="003824D8">
    <w:pPr>
      <w:pStyle w:val="Podnoj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7FE90" w14:textId="77777777" w:rsidR="003824D8" w:rsidRDefault="003824D8">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separate"/>
    </w:r>
    <w:r>
      <w:rPr>
        <w:rStyle w:val="Brojstranice"/>
        <w:noProof/>
      </w:rPr>
      <w:t>5</w:t>
    </w:r>
    <w:r>
      <w:rPr>
        <w:rStyle w:val="Brojstranice"/>
      </w:rPr>
      <w:fldChar w:fldCharType="end"/>
    </w:r>
  </w:p>
  <w:p w14:paraId="510DB6A0" w14:textId="77777777" w:rsidR="003824D8" w:rsidRDefault="003824D8">
    <w:pPr>
      <w:pStyle w:val="Podnoj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0203584"/>
      <w:docPartObj>
        <w:docPartGallery w:val="Page Numbers (Bottom of Page)"/>
        <w:docPartUnique/>
      </w:docPartObj>
    </w:sdtPr>
    <w:sdtEndPr>
      <w:rPr>
        <w:noProof/>
      </w:rPr>
    </w:sdtEndPr>
    <w:sdtContent>
      <w:p w14:paraId="18E013A1" w14:textId="77777777" w:rsidR="00303B70" w:rsidRDefault="00303B70">
        <w:pPr>
          <w:pStyle w:val="Podnoje"/>
          <w:jc w:val="right"/>
        </w:pPr>
        <w:r>
          <w:fldChar w:fldCharType="begin"/>
        </w:r>
        <w:r>
          <w:instrText xml:space="preserve"> PAGE   \* MERGEFORMAT </w:instrText>
        </w:r>
        <w:r>
          <w:fldChar w:fldCharType="separate"/>
        </w:r>
        <w:r>
          <w:rPr>
            <w:noProof/>
          </w:rPr>
          <w:t>2</w:t>
        </w:r>
        <w:r>
          <w:rPr>
            <w:noProof/>
          </w:rPr>
          <w:fldChar w:fldCharType="end"/>
        </w:r>
      </w:p>
    </w:sdtContent>
  </w:sdt>
  <w:p w14:paraId="3844C807" w14:textId="77777777" w:rsidR="00303B70" w:rsidRDefault="00303B70">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CD947" w14:textId="77777777" w:rsidR="00F60519" w:rsidRDefault="00F60519" w:rsidP="00303B70">
      <w:r>
        <w:separator/>
      </w:r>
    </w:p>
  </w:footnote>
  <w:footnote w:type="continuationSeparator" w:id="0">
    <w:p w14:paraId="162CF94A" w14:textId="77777777" w:rsidR="00F60519" w:rsidRDefault="00F60519" w:rsidP="00303B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75505"/>
    <w:multiLevelType w:val="hybridMultilevel"/>
    <w:tmpl w:val="52E6C682"/>
    <w:lvl w:ilvl="0" w:tplc="9328F76E">
      <w:start w:val="5"/>
      <w:numFmt w:val="bullet"/>
      <w:lvlText w:val="-"/>
      <w:lvlJc w:val="left"/>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 w15:restartNumberingAfterBreak="0">
    <w:nsid w:val="038D6950"/>
    <w:multiLevelType w:val="hybridMultilevel"/>
    <w:tmpl w:val="14926372"/>
    <w:lvl w:ilvl="0" w:tplc="A2B0B786">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 w15:restartNumberingAfterBreak="0">
    <w:nsid w:val="04711265"/>
    <w:multiLevelType w:val="hybridMultilevel"/>
    <w:tmpl w:val="59AA3E06"/>
    <w:lvl w:ilvl="0" w:tplc="3C76E3A2">
      <w:start w:val="100"/>
      <w:numFmt w:val="bullet"/>
      <w:lvlText w:val="-"/>
      <w:lvlJc w:val="left"/>
      <w:pPr>
        <w:ind w:left="5460" w:hanging="360"/>
      </w:pPr>
      <w:rPr>
        <w:rFonts w:ascii="Times New Roman" w:eastAsiaTheme="minorHAnsi" w:hAnsi="Times New Roman" w:cs="Times New Roman" w:hint="default"/>
      </w:rPr>
    </w:lvl>
    <w:lvl w:ilvl="1" w:tplc="041A0003" w:tentative="1">
      <w:start w:val="1"/>
      <w:numFmt w:val="bullet"/>
      <w:lvlText w:val="o"/>
      <w:lvlJc w:val="left"/>
      <w:pPr>
        <w:ind w:left="6180" w:hanging="360"/>
      </w:pPr>
      <w:rPr>
        <w:rFonts w:ascii="Courier New" w:hAnsi="Courier New" w:cs="Courier New" w:hint="default"/>
      </w:rPr>
    </w:lvl>
    <w:lvl w:ilvl="2" w:tplc="041A0005" w:tentative="1">
      <w:start w:val="1"/>
      <w:numFmt w:val="bullet"/>
      <w:lvlText w:val=""/>
      <w:lvlJc w:val="left"/>
      <w:pPr>
        <w:ind w:left="6900" w:hanging="360"/>
      </w:pPr>
      <w:rPr>
        <w:rFonts w:ascii="Wingdings" w:hAnsi="Wingdings" w:hint="default"/>
      </w:rPr>
    </w:lvl>
    <w:lvl w:ilvl="3" w:tplc="041A0001" w:tentative="1">
      <w:start w:val="1"/>
      <w:numFmt w:val="bullet"/>
      <w:lvlText w:val=""/>
      <w:lvlJc w:val="left"/>
      <w:pPr>
        <w:ind w:left="7620" w:hanging="360"/>
      </w:pPr>
      <w:rPr>
        <w:rFonts w:ascii="Symbol" w:hAnsi="Symbol" w:hint="default"/>
      </w:rPr>
    </w:lvl>
    <w:lvl w:ilvl="4" w:tplc="041A0003" w:tentative="1">
      <w:start w:val="1"/>
      <w:numFmt w:val="bullet"/>
      <w:lvlText w:val="o"/>
      <w:lvlJc w:val="left"/>
      <w:pPr>
        <w:ind w:left="8340" w:hanging="360"/>
      </w:pPr>
      <w:rPr>
        <w:rFonts w:ascii="Courier New" w:hAnsi="Courier New" w:cs="Courier New" w:hint="default"/>
      </w:rPr>
    </w:lvl>
    <w:lvl w:ilvl="5" w:tplc="041A0005" w:tentative="1">
      <w:start w:val="1"/>
      <w:numFmt w:val="bullet"/>
      <w:lvlText w:val=""/>
      <w:lvlJc w:val="left"/>
      <w:pPr>
        <w:ind w:left="9060" w:hanging="360"/>
      </w:pPr>
      <w:rPr>
        <w:rFonts w:ascii="Wingdings" w:hAnsi="Wingdings" w:hint="default"/>
      </w:rPr>
    </w:lvl>
    <w:lvl w:ilvl="6" w:tplc="041A0001" w:tentative="1">
      <w:start w:val="1"/>
      <w:numFmt w:val="bullet"/>
      <w:lvlText w:val=""/>
      <w:lvlJc w:val="left"/>
      <w:pPr>
        <w:ind w:left="9780" w:hanging="360"/>
      </w:pPr>
      <w:rPr>
        <w:rFonts w:ascii="Symbol" w:hAnsi="Symbol" w:hint="default"/>
      </w:rPr>
    </w:lvl>
    <w:lvl w:ilvl="7" w:tplc="041A0003" w:tentative="1">
      <w:start w:val="1"/>
      <w:numFmt w:val="bullet"/>
      <w:lvlText w:val="o"/>
      <w:lvlJc w:val="left"/>
      <w:pPr>
        <w:ind w:left="10500" w:hanging="360"/>
      </w:pPr>
      <w:rPr>
        <w:rFonts w:ascii="Courier New" w:hAnsi="Courier New" w:cs="Courier New" w:hint="default"/>
      </w:rPr>
    </w:lvl>
    <w:lvl w:ilvl="8" w:tplc="041A0005" w:tentative="1">
      <w:start w:val="1"/>
      <w:numFmt w:val="bullet"/>
      <w:lvlText w:val=""/>
      <w:lvlJc w:val="left"/>
      <w:pPr>
        <w:ind w:left="11220" w:hanging="360"/>
      </w:pPr>
      <w:rPr>
        <w:rFonts w:ascii="Wingdings" w:hAnsi="Wingdings" w:hint="default"/>
      </w:rPr>
    </w:lvl>
  </w:abstractNum>
  <w:abstractNum w:abstractNumId="3" w15:restartNumberingAfterBreak="0">
    <w:nsid w:val="04F55451"/>
    <w:multiLevelType w:val="hybridMultilevel"/>
    <w:tmpl w:val="86805A2A"/>
    <w:lvl w:ilvl="0" w:tplc="ECAAF3F4">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 w15:restartNumberingAfterBreak="0">
    <w:nsid w:val="06E9417B"/>
    <w:multiLevelType w:val="hybridMultilevel"/>
    <w:tmpl w:val="9120F5F0"/>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08612C36"/>
    <w:multiLevelType w:val="hybridMultilevel"/>
    <w:tmpl w:val="18F4BA04"/>
    <w:lvl w:ilvl="0" w:tplc="C3345F08">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6" w15:restartNumberingAfterBreak="0">
    <w:nsid w:val="0A353A55"/>
    <w:multiLevelType w:val="hybridMultilevel"/>
    <w:tmpl w:val="879CE07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C9E7E25"/>
    <w:multiLevelType w:val="hybridMultilevel"/>
    <w:tmpl w:val="A68E114E"/>
    <w:lvl w:ilvl="0" w:tplc="70C014A0">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CFC1788"/>
    <w:multiLevelType w:val="hybridMultilevel"/>
    <w:tmpl w:val="694E40F6"/>
    <w:lvl w:ilvl="0" w:tplc="F7FC307C">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E1B1670"/>
    <w:multiLevelType w:val="multilevel"/>
    <w:tmpl w:val="E4BCC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F1B7645"/>
    <w:multiLevelType w:val="hybridMultilevel"/>
    <w:tmpl w:val="5AF86DC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0A33C9C"/>
    <w:multiLevelType w:val="hybridMultilevel"/>
    <w:tmpl w:val="991C390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11F4E8E"/>
    <w:multiLevelType w:val="hybridMultilevel"/>
    <w:tmpl w:val="748A3BCC"/>
    <w:lvl w:ilvl="0" w:tplc="D79E7A46">
      <w:start w:val="1"/>
      <w:numFmt w:val="bullet"/>
      <w:lvlText w:val="-"/>
      <w:lvlJc w:val="left"/>
      <w:pPr>
        <w:ind w:left="1080" w:hanging="360"/>
      </w:pPr>
      <w:rPr>
        <w:rFonts w:ascii="Times New Roman" w:eastAsiaTheme="minorHAnsi"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3" w15:restartNumberingAfterBreak="0">
    <w:nsid w:val="288B2534"/>
    <w:multiLevelType w:val="hybridMultilevel"/>
    <w:tmpl w:val="5D18E722"/>
    <w:lvl w:ilvl="0" w:tplc="B204C410">
      <w:start w:val="1"/>
      <w:numFmt w:val="decimal"/>
      <w:lvlText w:val="%1."/>
      <w:lvlJc w:val="left"/>
      <w:pPr>
        <w:ind w:left="720" w:hanging="360"/>
      </w:pPr>
      <w:rPr>
        <w:rFonts w:hint="default"/>
        <w:b w:val="0"/>
        <w:b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2B5338D5"/>
    <w:multiLevelType w:val="hybridMultilevel"/>
    <w:tmpl w:val="064CF66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2BB45204"/>
    <w:multiLevelType w:val="hybridMultilevel"/>
    <w:tmpl w:val="4A60DB6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3587281E"/>
    <w:multiLevelType w:val="hybridMultilevel"/>
    <w:tmpl w:val="F6E68BF4"/>
    <w:lvl w:ilvl="0" w:tplc="B30ED4CA">
      <w:start w:val="1"/>
      <w:numFmt w:val="bullet"/>
      <w:lvlText w:val="-"/>
      <w:lvlJc w:val="left"/>
      <w:pPr>
        <w:ind w:left="1080" w:hanging="360"/>
      </w:pPr>
      <w:rPr>
        <w:rFonts w:ascii="Times New Roman" w:eastAsiaTheme="minorHAnsi"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7" w15:restartNumberingAfterBreak="0">
    <w:nsid w:val="39732E24"/>
    <w:multiLevelType w:val="hybridMultilevel"/>
    <w:tmpl w:val="EC3C778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3C263E92"/>
    <w:multiLevelType w:val="multilevel"/>
    <w:tmpl w:val="697C27B4"/>
    <w:lvl w:ilvl="0">
      <w:start w:val="1"/>
      <w:numFmt w:val="decimal"/>
      <w:lvlText w:val="%1."/>
      <w:lvlJc w:val="left"/>
      <w:pPr>
        <w:ind w:left="792" w:hanging="792"/>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792" w:hanging="792"/>
      </w:pPr>
      <w:rPr>
        <w:rFonts w:hint="default"/>
      </w:rPr>
    </w:lvl>
    <w:lvl w:ilvl="3">
      <w:start w:val="1"/>
      <w:numFmt w:val="decimal"/>
      <w:lvlText w:val="%1.%2.%3.%4."/>
      <w:lvlJc w:val="left"/>
      <w:pPr>
        <w:ind w:left="792" w:hanging="792"/>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4EC5403"/>
    <w:multiLevelType w:val="hybridMultilevel"/>
    <w:tmpl w:val="942C072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0" w15:restartNumberingAfterBreak="0">
    <w:nsid w:val="4E501E44"/>
    <w:multiLevelType w:val="singleLevel"/>
    <w:tmpl w:val="9328F76E"/>
    <w:lvl w:ilvl="0">
      <w:start w:val="5"/>
      <w:numFmt w:val="bullet"/>
      <w:lvlText w:val="-"/>
      <w:lvlJc w:val="left"/>
      <w:pPr>
        <w:tabs>
          <w:tab w:val="num" w:pos="360"/>
        </w:tabs>
        <w:ind w:left="360" w:hanging="360"/>
      </w:pPr>
      <w:rPr>
        <w:rFonts w:hint="default"/>
      </w:rPr>
    </w:lvl>
  </w:abstractNum>
  <w:abstractNum w:abstractNumId="21" w15:restartNumberingAfterBreak="0">
    <w:nsid w:val="4FF078CE"/>
    <w:multiLevelType w:val="hybridMultilevel"/>
    <w:tmpl w:val="AD7A9278"/>
    <w:lvl w:ilvl="0" w:tplc="35C65AE6">
      <w:numFmt w:val="bullet"/>
      <w:lvlText w:val=""/>
      <w:lvlJc w:val="left"/>
      <w:pPr>
        <w:ind w:left="720" w:hanging="360"/>
      </w:pPr>
      <w:rPr>
        <w:rFonts w:ascii="Symbol" w:eastAsiaTheme="minorHAnsi" w:hAnsi="Symbol"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52FA155C"/>
    <w:multiLevelType w:val="hybridMultilevel"/>
    <w:tmpl w:val="D6B0BF5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540A5A33"/>
    <w:multiLevelType w:val="hybridMultilevel"/>
    <w:tmpl w:val="FC3068A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590D0515"/>
    <w:multiLevelType w:val="hybridMultilevel"/>
    <w:tmpl w:val="FA2AA1F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5CD4692B"/>
    <w:multiLevelType w:val="multilevel"/>
    <w:tmpl w:val="DB42F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44C0DCF"/>
    <w:multiLevelType w:val="multilevel"/>
    <w:tmpl w:val="C21AF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9C16A08"/>
    <w:multiLevelType w:val="hybridMultilevel"/>
    <w:tmpl w:val="74DC8BE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7E57277F"/>
    <w:multiLevelType w:val="hybridMultilevel"/>
    <w:tmpl w:val="4EA2ED7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7ED47123"/>
    <w:multiLevelType w:val="hybridMultilevel"/>
    <w:tmpl w:val="C86C538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799643338">
    <w:abstractNumId w:val="21"/>
  </w:num>
  <w:num w:numId="2" w16cid:durableId="2070763473">
    <w:abstractNumId w:val="17"/>
  </w:num>
  <w:num w:numId="3" w16cid:durableId="676807819">
    <w:abstractNumId w:val="16"/>
  </w:num>
  <w:num w:numId="4" w16cid:durableId="1316179749">
    <w:abstractNumId w:val="28"/>
  </w:num>
  <w:num w:numId="5" w16cid:durableId="107552467">
    <w:abstractNumId w:val="10"/>
  </w:num>
  <w:num w:numId="6" w16cid:durableId="334265333">
    <w:abstractNumId w:val="5"/>
  </w:num>
  <w:num w:numId="7" w16cid:durableId="596400571">
    <w:abstractNumId w:val="3"/>
  </w:num>
  <w:num w:numId="8" w16cid:durableId="1513302427">
    <w:abstractNumId w:val="1"/>
  </w:num>
  <w:num w:numId="9" w16cid:durableId="295452937">
    <w:abstractNumId w:val="6"/>
  </w:num>
  <w:num w:numId="10" w16cid:durableId="89006697">
    <w:abstractNumId w:val="13"/>
  </w:num>
  <w:num w:numId="11" w16cid:durableId="1210265216">
    <w:abstractNumId w:val="12"/>
  </w:num>
  <w:num w:numId="12" w16cid:durableId="923951012">
    <w:abstractNumId w:val="2"/>
  </w:num>
  <w:num w:numId="13" w16cid:durableId="307444564">
    <w:abstractNumId w:val="27"/>
  </w:num>
  <w:num w:numId="14" w16cid:durableId="958533778">
    <w:abstractNumId w:val="11"/>
  </w:num>
  <w:num w:numId="15" w16cid:durableId="301929620">
    <w:abstractNumId w:val="15"/>
  </w:num>
  <w:num w:numId="16" w16cid:durableId="193620951">
    <w:abstractNumId w:val="20"/>
  </w:num>
  <w:num w:numId="17" w16cid:durableId="1821192222">
    <w:abstractNumId w:val="7"/>
  </w:num>
  <w:num w:numId="18" w16cid:durableId="2145151490">
    <w:abstractNumId w:val="24"/>
  </w:num>
  <w:num w:numId="19" w16cid:durableId="625745511">
    <w:abstractNumId w:val="23"/>
  </w:num>
  <w:num w:numId="20" w16cid:durableId="1475827139">
    <w:abstractNumId w:val="29"/>
  </w:num>
  <w:num w:numId="21" w16cid:durableId="1552686831">
    <w:abstractNumId w:val="8"/>
  </w:num>
  <w:num w:numId="22" w16cid:durableId="861237922">
    <w:abstractNumId w:val="18"/>
  </w:num>
  <w:num w:numId="23" w16cid:durableId="281157792">
    <w:abstractNumId w:val="14"/>
  </w:num>
  <w:num w:numId="24" w16cid:durableId="289365552">
    <w:abstractNumId w:val="22"/>
  </w:num>
  <w:num w:numId="25" w16cid:durableId="824054872">
    <w:abstractNumId w:val="9"/>
  </w:num>
  <w:num w:numId="26" w16cid:durableId="781655565">
    <w:abstractNumId w:val="25"/>
  </w:num>
  <w:num w:numId="27" w16cid:durableId="121507295">
    <w:abstractNumId w:val="26"/>
  </w:num>
  <w:num w:numId="28" w16cid:durableId="1351489593">
    <w:abstractNumId w:val="4"/>
  </w:num>
  <w:num w:numId="29" w16cid:durableId="1327174154">
    <w:abstractNumId w:val="19"/>
  </w:num>
  <w:num w:numId="30" w16cid:durableId="18110920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ECD"/>
    <w:rsid w:val="0000322C"/>
    <w:rsid w:val="00015E78"/>
    <w:rsid w:val="00017A7D"/>
    <w:rsid w:val="00017ABE"/>
    <w:rsid w:val="00021834"/>
    <w:rsid w:val="00021E70"/>
    <w:rsid w:val="000272C3"/>
    <w:rsid w:val="00031334"/>
    <w:rsid w:val="00033469"/>
    <w:rsid w:val="0003380C"/>
    <w:rsid w:val="00035B48"/>
    <w:rsid w:val="00052B0E"/>
    <w:rsid w:val="00060A48"/>
    <w:rsid w:val="0007179E"/>
    <w:rsid w:val="000722F2"/>
    <w:rsid w:val="00073A5A"/>
    <w:rsid w:val="000752CA"/>
    <w:rsid w:val="000862DE"/>
    <w:rsid w:val="00086A6C"/>
    <w:rsid w:val="00094DB6"/>
    <w:rsid w:val="000A0981"/>
    <w:rsid w:val="000A1BD2"/>
    <w:rsid w:val="000A2ABF"/>
    <w:rsid w:val="000B2604"/>
    <w:rsid w:val="000B5A5D"/>
    <w:rsid w:val="000D4D03"/>
    <w:rsid w:val="000D56FB"/>
    <w:rsid w:val="000D6A47"/>
    <w:rsid w:val="000E27D7"/>
    <w:rsid w:val="000F02A4"/>
    <w:rsid w:val="000F14B5"/>
    <w:rsid w:val="000F396C"/>
    <w:rsid w:val="000F3B36"/>
    <w:rsid w:val="00100181"/>
    <w:rsid w:val="0010112F"/>
    <w:rsid w:val="00111ACB"/>
    <w:rsid w:val="001148AF"/>
    <w:rsid w:val="00114C54"/>
    <w:rsid w:val="001152D5"/>
    <w:rsid w:val="0011606C"/>
    <w:rsid w:val="00120646"/>
    <w:rsid w:val="001216ED"/>
    <w:rsid w:val="00124CCB"/>
    <w:rsid w:val="0012546F"/>
    <w:rsid w:val="001265E5"/>
    <w:rsid w:val="00134F71"/>
    <w:rsid w:val="00146A47"/>
    <w:rsid w:val="00146B59"/>
    <w:rsid w:val="00151F1C"/>
    <w:rsid w:val="001803FF"/>
    <w:rsid w:val="00181769"/>
    <w:rsid w:val="00192725"/>
    <w:rsid w:val="00192E17"/>
    <w:rsid w:val="00193068"/>
    <w:rsid w:val="001942CC"/>
    <w:rsid w:val="00196248"/>
    <w:rsid w:val="001A20A2"/>
    <w:rsid w:val="001A4C6D"/>
    <w:rsid w:val="001A5B8F"/>
    <w:rsid w:val="001B0449"/>
    <w:rsid w:val="001B2D44"/>
    <w:rsid w:val="001B30A8"/>
    <w:rsid w:val="001C1447"/>
    <w:rsid w:val="001C2E1E"/>
    <w:rsid w:val="001C5503"/>
    <w:rsid w:val="001E0F83"/>
    <w:rsid w:val="001E6157"/>
    <w:rsid w:val="001E638D"/>
    <w:rsid w:val="001E669C"/>
    <w:rsid w:val="001F6A93"/>
    <w:rsid w:val="002107C9"/>
    <w:rsid w:val="00211115"/>
    <w:rsid w:val="0021484B"/>
    <w:rsid w:val="0022182D"/>
    <w:rsid w:val="00232D2D"/>
    <w:rsid w:val="00232EF0"/>
    <w:rsid w:val="00235A12"/>
    <w:rsid w:val="002455B4"/>
    <w:rsid w:val="002471C0"/>
    <w:rsid w:val="00255409"/>
    <w:rsid w:val="002554E0"/>
    <w:rsid w:val="00256749"/>
    <w:rsid w:val="00256C84"/>
    <w:rsid w:val="002647C8"/>
    <w:rsid w:val="00265F2E"/>
    <w:rsid w:val="0029639F"/>
    <w:rsid w:val="002A005B"/>
    <w:rsid w:val="002A1497"/>
    <w:rsid w:val="002A329A"/>
    <w:rsid w:val="002A5A04"/>
    <w:rsid w:val="002B3650"/>
    <w:rsid w:val="002B721B"/>
    <w:rsid w:val="002C4856"/>
    <w:rsid w:val="002C7749"/>
    <w:rsid w:val="002D0EAC"/>
    <w:rsid w:val="002D7E10"/>
    <w:rsid w:val="002E473F"/>
    <w:rsid w:val="002E575D"/>
    <w:rsid w:val="002F16C2"/>
    <w:rsid w:val="002F53F3"/>
    <w:rsid w:val="002F766E"/>
    <w:rsid w:val="00303B70"/>
    <w:rsid w:val="00304E56"/>
    <w:rsid w:val="00310F84"/>
    <w:rsid w:val="00314247"/>
    <w:rsid w:val="00316EA3"/>
    <w:rsid w:val="00321FBE"/>
    <w:rsid w:val="0032299D"/>
    <w:rsid w:val="00331C3B"/>
    <w:rsid w:val="00333570"/>
    <w:rsid w:val="00333FC8"/>
    <w:rsid w:val="00344077"/>
    <w:rsid w:val="0034452C"/>
    <w:rsid w:val="00360793"/>
    <w:rsid w:val="003647C4"/>
    <w:rsid w:val="0036553E"/>
    <w:rsid w:val="003757AB"/>
    <w:rsid w:val="0037691C"/>
    <w:rsid w:val="00377A56"/>
    <w:rsid w:val="00381213"/>
    <w:rsid w:val="003815B5"/>
    <w:rsid w:val="003824D8"/>
    <w:rsid w:val="00383C0A"/>
    <w:rsid w:val="00386374"/>
    <w:rsid w:val="003A090A"/>
    <w:rsid w:val="003A292E"/>
    <w:rsid w:val="003A3B80"/>
    <w:rsid w:val="003B1EEA"/>
    <w:rsid w:val="003B4792"/>
    <w:rsid w:val="003B6057"/>
    <w:rsid w:val="003B735C"/>
    <w:rsid w:val="003C478B"/>
    <w:rsid w:val="003D0BAE"/>
    <w:rsid w:val="003D0D0F"/>
    <w:rsid w:val="003D4780"/>
    <w:rsid w:val="003D48EC"/>
    <w:rsid w:val="003E7C15"/>
    <w:rsid w:val="003F5883"/>
    <w:rsid w:val="003F62A3"/>
    <w:rsid w:val="00400C83"/>
    <w:rsid w:val="004010B7"/>
    <w:rsid w:val="004105E1"/>
    <w:rsid w:val="0041241E"/>
    <w:rsid w:val="00416081"/>
    <w:rsid w:val="00417E7D"/>
    <w:rsid w:val="0043610A"/>
    <w:rsid w:val="00441611"/>
    <w:rsid w:val="004424B6"/>
    <w:rsid w:val="00445E8A"/>
    <w:rsid w:val="00447ED2"/>
    <w:rsid w:val="00450D5E"/>
    <w:rsid w:val="00452763"/>
    <w:rsid w:val="0045501A"/>
    <w:rsid w:val="0046195D"/>
    <w:rsid w:val="004659F8"/>
    <w:rsid w:val="004711FB"/>
    <w:rsid w:val="0047144D"/>
    <w:rsid w:val="004751C1"/>
    <w:rsid w:val="004754B5"/>
    <w:rsid w:val="00476DAA"/>
    <w:rsid w:val="00485DAC"/>
    <w:rsid w:val="00490CB5"/>
    <w:rsid w:val="0049152A"/>
    <w:rsid w:val="004924AF"/>
    <w:rsid w:val="00493D1F"/>
    <w:rsid w:val="00497FE6"/>
    <w:rsid w:val="004A01FB"/>
    <w:rsid w:val="004A0A5C"/>
    <w:rsid w:val="004A1D9E"/>
    <w:rsid w:val="004A20D0"/>
    <w:rsid w:val="004A2B8A"/>
    <w:rsid w:val="004B07AF"/>
    <w:rsid w:val="004B089E"/>
    <w:rsid w:val="004B2989"/>
    <w:rsid w:val="004B611F"/>
    <w:rsid w:val="004C29FD"/>
    <w:rsid w:val="004D014D"/>
    <w:rsid w:val="004E1ECE"/>
    <w:rsid w:val="004F5881"/>
    <w:rsid w:val="005029D2"/>
    <w:rsid w:val="00520FAA"/>
    <w:rsid w:val="005218E8"/>
    <w:rsid w:val="005248F5"/>
    <w:rsid w:val="005249F2"/>
    <w:rsid w:val="00527A07"/>
    <w:rsid w:val="00534509"/>
    <w:rsid w:val="00535540"/>
    <w:rsid w:val="00542AAA"/>
    <w:rsid w:val="00560A07"/>
    <w:rsid w:val="00561BDA"/>
    <w:rsid w:val="00563161"/>
    <w:rsid w:val="005712DD"/>
    <w:rsid w:val="00571589"/>
    <w:rsid w:val="00575417"/>
    <w:rsid w:val="00575609"/>
    <w:rsid w:val="00582E29"/>
    <w:rsid w:val="005855EF"/>
    <w:rsid w:val="00587EF9"/>
    <w:rsid w:val="00592E9F"/>
    <w:rsid w:val="005A6F62"/>
    <w:rsid w:val="005B166F"/>
    <w:rsid w:val="005B1B7B"/>
    <w:rsid w:val="005B3665"/>
    <w:rsid w:val="005B36DE"/>
    <w:rsid w:val="005B37C8"/>
    <w:rsid w:val="005B5BC3"/>
    <w:rsid w:val="005D0DDD"/>
    <w:rsid w:val="005D2AA6"/>
    <w:rsid w:val="005E3F70"/>
    <w:rsid w:val="005E6B9A"/>
    <w:rsid w:val="005F5FF6"/>
    <w:rsid w:val="005F64C9"/>
    <w:rsid w:val="00602A51"/>
    <w:rsid w:val="006036BC"/>
    <w:rsid w:val="00607B5D"/>
    <w:rsid w:val="00611C75"/>
    <w:rsid w:val="00614CB7"/>
    <w:rsid w:val="00635026"/>
    <w:rsid w:val="006566EE"/>
    <w:rsid w:val="00657023"/>
    <w:rsid w:val="00657526"/>
    <w:rsid w:val="00675CD0"/>
    <w:rsid w:val="0067777B"/>
    <w:rsid w:val="00677ECD"/>
    <w:rsid w:val="00692A30"/>
    <w:rsid w:val="00693DCC"/>
    <w:rsid w:val="006960DA"/>
    <w:rsid w:val="006B54B3"/>
    <w:rsid w:val="006C3005"/>
    <w:rsid w:val="006C5DA7"/>
    <w:rsid w:val="006D1B1F"/>
    <w:rsid w:val="006D4551"/>
    <w:rsid w:val="006E78A7"/>
    <w:rsid w:val="006E7B2D"/>
    <w:rsid w:val="006F2993"/>
    <w:rsid w:val="00702D0B"/>
    <w:rsid w:val="0071292F"/>
    <w:rsid w:val="0071483A"/>
    <w:rsid w:val="007158BE"/>
    <w:rsid w:val="00716041"/>
    <w:rsid w:val="0071604E"/>
    <w:rsid w:val="00723692"/>
    <w:rsid w:val="007319D0"/>
    <w:rsid w:val="0073690E"/>
    <w:rsid w:val="00741DCD"/>
    <w:rsid w:val="00742F18"/>
    <w:rsid w:val="00744A54"/>
    <w:rsid w:val="007474AB"/>
    <w:rsid w:val="0075175D"/>
    <w:rsid w:val="00756208"/>
    <w:rsid w:val="007668BA"/>
    <w:rsid w:val="007673E0"/>
    <w:rsid w:val="0077633B"/>
    <w:rsid w:val="0077636D"/>
    <w:rsid w:val="00786842"/>
    <w:rsid w:val="007910A8"/>
    <w:rsid w:val="0079197D"/>
    <w:rsid w:val="00797200"/>
    <w:rsid w:val="007B3A0A"/>
    <w:rsid w:val="007B56AF"/>
    <w:rsid w:val="007C340A"/>
    <w:rsid w:val="007C5BFA"/>
    <w:rsid w:val="007D2792"/>
    <w:rsid w:val="007D5B63"/>
    <w:rsid w:val="007D70DB"/>
    <w:rsid w:val="007F7474"/>
    <w:rsid w:val="00802D30"/>
    <w:rsid w:val="00804CC4"/>
    <w:rsid w:val="008056B1"/>
    <w:rsid w:val="00810742"/>
    <w:rsid w:val="008242BB"/>
    <w:rsid w:val="00832BF1"/>
    <w:rsid w:val="0083555D"/>
    <w:rsid w:val="00836B5F"/>
    <w:rsid w:val="00845CC3"/>
    <w:rsid w:val="00850F5C"/>
    <w:rsid w:val="00856B0E"/>
    <w:rsid w:val="00862382"/>
    <w:rsid w:val="008639EE"/>
    <w:rsid w:val="008677CB"/>
    <w:rsid w:val="00870696"/>
    <w:rsid w:val="00870935"/>
    <w:rsid w:val="00873F30"/>
    <w:rsid w:val="008805BB"/>
    <w:rsid w:val="008813A3"/>
    <w:rsid w:val="00886C47"/>
    <w:rsid w:val="00887AD6"/>
    <w:rsid w:val="00896758"/>
    <w:rsid w:val="008A6C47"/>
    <w:rsid w:val="008B1EAD"/>
    <w:rsid w:val="008B439D"/>
    <w:rsid w:val="008C1E4A"/>
    <w:rsid w:val="008C5D38"/>
    <w:rsid w:val="008D03E0"/>
    <w:rsid w:val="008D1F2F"/>
    <w:rsid w:val="008D4B61"/>
    <w:rsid w:val="008E10B3"/>
    <w:rsid w:val="008E2DEB"/>
    <w:rsid w:val="008E7F4D"/>
    <w:rsid w:val="008F6022"/>
    <w:rsid w:val="009049B9"/>
    <w:rsid w:val="0090562D"/>
    <w:rsid w:val="00913289"/>
    <w:rsid w:val="00916D07"/>
    <w:rsid w:val="00917C02"/>
    <w:rsid w:val="0092367B"/>
    <w:rsid w:val="009242F1"/>
    <w:rsid w:val="00925144"/>
    <w:rsid w:val="00936773"/>
    <w:rsid w:val="009444CA"/>
    <w:rsid w:val="00947336"/>
    <w:rsid w:val="00950C23"/>
    <w:rsid w:val="00950EA7"/>
    <w:rsid w:val="00955368"/>
    <w:rsid w:val="00971453"/>
    <w:rsid w:val="00971AAD"/>
    <w:rsid w:val="009736D2"/>
    <w:rsid w:val="009754B6"/>
    <w:rsid w:val="009910A4"/>
    <w:rsid w:val="009927BE"/>
    <w:rsid w:val="0099447B"/>
    <w:rsid w:val="00994773"/>
    <w:rsid w:val="009A0441"/>
    <w:rsid w:val="009A1DB1"/>
    <w:rsid w:val="009A674B"/>
    <w:rsid w:val="009B0C2E"/>
    <w:rsid w:val="009B33F7"/>
    <w:rsid w:val="009C04AD"/>
    <w:rsid w:val="009C1224"/>
    <w:rsid w:val="009C416F"/>
    <w:rsid w:val="009C53E4"/>
    <w:rsid w:val="009C794A"/>
    <w:rsid w:val="009D1DB8"/>
    <w:rsid w:val="009D6AD8"/>
    <w:rsid w:val="009E0DE1"/>
    <w:rsid w:val="009E3BB5"/>
    <w:rsid w:val="009F645F"/>
    <w:rsid w:val="00A00B32"/>
    <w:rsid w:val="00A067B8"/>
    <w:rsid w:val="00A07373"/>
    <w:rsid w:val="00A11ADB"/>
    <w:rsid w:val="00A16B2D"/>
    <w:rsid w:val="00A2568C"/>
    <w:rsid w:val="00A32D6F"/>
    <w:rsid w:val="00A368F9"/>
    <w:rsid w:val="00A43243"/>
    <w:rsid w:val="00A4594B"/>
    <w:rsid w:val="00A47DB0"/>
    <w:rsid w:val="00A53633"/>
    <w:rsid w:val="00A54622"/>
    <w:rsid w:val="00A55E66"/>
    <w:rsid w:val="00A73B1B"/>
    <w:rsid w:val="00A7481D"/>
    <w:rsid w:val="00A767B5"/>
    <w:rsid w:val="00A8246C"/>
    <w:rsid w:val="00A8370A"/>
    <w:rsid w:val="00A878B7"/>
    <w:rsid w:val="00A93675"/>
    <w:rsid w:val="00A962E9"/>
    <w:rsid w:val="00A96B09"/>
    <w:rsid w:val="00AA0516"/>
    <w:rsid w:val="00AA7A17"/>
    <w:rsid w:val="00AB78FC"/>
    <w:rsid w:val="00AC0906"/>
    <w:rsid w:val="00AD2FB7"/>
    <w:rsid w:val="00AD559C"/>
    <w:rsid w:val="00AE22FA"/>
    <w:rsid w:val="00AE3807"/>
    <w:rsid w:val="00AF1031"/>
    <w:rsid w:val="00AF2E5A"/>
    <w:rsid w:val="00B11276"/>
    <w:rsid w:val="00B14135"/>
    <w:rsid w:val="00B178A0"/>
    <w:rsid w:val="00B24976"/>
    <w:rsid w:val="00B26494"/>
    <w:rsid w:val="00B304C9"/>
    <w:rsid w:val="00B36108"/>
    <w:rsid w:val="00B45341"/>
    <w:rsid w:val="00B467C1"/>
    <w:rsid w:val="00B46B7B"/>
    <w:rsid w:val="00B50BD7"/>
    <w:rsid w:val="00B50FA3"/>
    <w:rsid w:val="00B53F93"/>
    <w:rsid w:val="00B57E31"/>
    <w:rsid w:val="00B649F4"/>
    <w:rsid w:val="00B669D4"/>
    <w:rsid w:val="00B67039"/>
    <w:rsid w:val="00B74010"/>
    <w:rsid w:val="00B84F6D"/>
    <w:rsid w:val="00B937C4"/>
    <w:rsid w:val="00B96558"/>
    <w:rsid w:val="00BC0FCF"/>
    <w:rsid w:val="00BD4DF2"/>
    <w:rsid w:val="00BD635D"/>
    <w:rsid w:val="00BD6C72"/>
    <w:rsid w:val="00BD712D"/>
    <w:rsid w:val="00BE3691"/>
    <w:rsid w:val="00BE37E7"/>
    <w:rsid w:val="00BE60D3"/>
    <w:rsid w:val="00C13497"/>
    <w:rsid w:val="00C22473"/>
    <w:rsid w:val="00C51F96"/>
    <w:rsid w:val="00C54AAC"/>
    <w:rsid w:val="00C6083A"/>
    <w:rsid w:val="00C6299B"/>
    <w:rsid w:val="00C72EA0"/>
    <w:rsid w:val="00C77DA8"/>
    <w:rsid w:val="00C81426"/>
    <w:rsid w:val="00C8229A"/>
    <w:rsid w:val="00C82311"/>
    <w:rsid w:val="00C86567"/>
    <w:rsid w:val="00C87B15"/>
    <w:rsid w:val="00C9432E"/>
    <w:rsid w:val="00CA0E9A"/>
    <w:rsid w:val="00CA3411"/>
    <w:rsid w:val="00CA4505"/>
    <w:rsid w:val="00CA5E5D"/>
    <w:rsid w:val="00CC097E"/>
    <w:rsid w:val="00CC63BC"/>
    <w:rsid w:val="00CD542C"/>
    <w:rsid w:val="00CE12C5"/>
    <w:rsid w:val="00CE27A3"/>
    <w:rsid w:val="00CE3A1F"/>
    <w:rsid w:val="00CF0573"/>
    <w:rsid w:val="00CF12B3"/>
    <w:rsid w:val="00CF5921"/>
    <w:rsid w:val="00CF5EA2"/>
    <w:rsid w:val="00D02AAD"/>
    <w:rsid w:val="00D13172"/>
    <w:rsid w:val="00D26C22"/>
    <w:rsid w:val="00D35F56"/>
    <w:rsid w:val="00D42FBB"/>
    <w:rsid w:val="00D43E7D"/>
    <w:rsid w:val="00D45A9C"/>
    <w:rsid w:val="00D465D3"/>
    <w:rsid w:val="00D5101D"/>
    <w:rsid w:val="00D538B8"/>
    <w:rsid w:val="00D561FE"/>
    <w:rsid w:val="00D62B4A"/>
    <w:rsid w:val="00D632CE"/>
    <w:rsid w:val="00D82CC8"/>
    <w:rsid w:val="00D84035"/>
    <w:rsid w:val="00D914F5"/>
    <w:rsid w:val="00D92C99"/>
    <w:rsid w:val="00D94EA5"/>
    <w:rsid w:val="00D95D33"/>
    <w:rsid w:val="00DA131C"/>
    <w:rsid w:val="00DA163F"/>
    <w:rsid w:val="00DA194F"/>
    <w:rsid w:val="00DA20A1"/>
    <w:rsid w:val="00DA5A47"/>
    <w:rsid w:val="00DB054B"/>
    <w:rsid w:val="00DB0E76"/>
    <w:rsid w:val="00DB7DB1"/>
    <w:rsid w:val="00DC326B"/>
    <w:rsid w:val="00DC68D2"/>
    <w:rsid w:val="00DD2012"/>
    <w:rsid w:val="00DD2F02"/>
    <w:rsid w:val="00DD2F9C"/>
    <w:rsid w:val="00DE4F36"/>
    <w:rsid w:val="00DF400A"/>
    <w:rsid w:val="00E00F40"/>
    <w:rsid w:val="00E054DF"/>
    <w:rsid w:val="00E06953"/>
    <w:rsid w:val="00E11387"/>
    <w:rsid w:val="00E22850"/>
    <w:rsid w:val="00E25A9D"/>
    <w:rsid w:val="00E27E07"/>
    <w:rsid w:val="00E330B2"/>
    <w:rsid w:val="00E41A5C"/>
    <w:rsid w:val="00E51A0E"/>
    <w:rsid w:val="00E70F6A"/>
    <w:rsid w:val="00E74384"/>
    <w:rsid w:val="00E750DE"/>
    <w:rsid w:val="00E82F3C"/>
    <w:rsid w:val="00E838EE"/>
    <w:rsid w:val="00E9024F"/>
    <w:rsid w:val="00E95437"/>
    <w:rsid w:val="00EA06E5"/>
    <w:rsid w:val="00EA50AF"/>
    <w:rsid w:val="00EB07A9"/>
    <w:rsid w:val="00EB0B94"/>
    <w:rsid w:val="00EB2FAA"/>
    <w:rsid w:val="00EB564F"/>
    <w:rsid w:val="00EB6224"/>
    <w:rsid w:val="00EC41FE"/>
    <w:rsid w:val="00EC66CE"/>
    <w:rsid w:val="00ED4575"/>
    <w:rsid w:val="00ED6B8A"/>
    <w:rsid w:val="00EE5F3F"/>
    <w:rsid w:val="00F050FB"/>
    <w:rsid w:val="00F109D5"/>
    <w:rsid w:val="00F1503F"/>
    <w:rsid w:val="00F238CE"/>
    <w:rsid w:val="00F34015"/>
    <w:rsid w:val="00F441A8"/>
    <w:rsid w:val="00F519A3"/>
    <w:rsid w:val="00F52860"/>
    <w:rsid w:val="00F56385"/>
    <w:rsid w:val="00F57DA9"/>
    <w:rsid w:val="00F60519"/>
    <w:rsid w:val="00F611A0"/>
    <w:rsid w:val="00F706B4"/>
    <w:rsid w:val="00F71F96"/>
    <w:rsid w:val="00F74BCD"/>
    <w:rsid w:val="00F80AB3"/>
    <w:rsid w:val="00F80E6B"/>
    <w:rsid w:val="00F84FFF"/>
    <w:rsid w:val="00F855A9"/>
    <w:rsid w:val="00F8616D"/>
    <w:rsid w:val="00F91CE2"/>
    <w:rsid w:val="00FA3080"/>
    <w:rsid w:val="00FB6152"/>
    <w:rsid w:val="00FC0863"/>
    <w:rsid w:val="00FC2673"/>
    <w:rsid w:val="00FC281A"/>
    <w:rsid w:val="00FD44BB"/>
    <w:rsid w:val="00FD6E24"/>
    <w:rsid w:val="00FD741B"/>
    <w:rsid w:val="00FE2204"/>
    <w:rsid w:val="00FE57C5"/>
    <w:rsid w:val="00FF3962"/>
    <w:rsid w:val="00FF3C92"/>
    <w:rsid w:val="00FF3DF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823598"/>
  <w15:docId w15:val="{5D9BA2AD-59C0-4545-B092-32DFD6F6B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D9E"/>
  </w:style>
  <w:style w:type="paragraph" w:styleId="Naslov4">
    <w:name w:val="heading 4"/>
    <w:basedOn w:val="Normal"/>
    <w:next w:val="Normal"/>
    <w:link w:val="Naslov4Char"/>
    <w:qFormat/>
    <w:rsid w:val="00947336"/>
    <w:pPr>
      <w:keepNext/>
      <w:outlineLvl w:val="3"/>
    </w:pPr>
    <w:rPr>
      <w:rFonts w:eastAsia="Times New Roman" w:cs="Times New Roman"/>
      <w:b/>
      <w:sz w:val="20"/>
      <w:szCs w:val="2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1C550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Odlomakpopisa">
    <w:name w:val="List Paragraph"/>
    <w:basedOn w:val="Normal"/>
    <w:uiPriority w:val="34"/>
    <w:qFormat/>
    <w:rsid w:val="003757AB"/>
    <w:pPr>
      <w:ind w:left="720"/>
      <w:contextualSpacing/>
    </w:pPr>
  </w:style>
  <w:style w:type="paragraph" w:styleId="Zaglavlje">
    <w:name w:val="header"/>
    <w:basedOn w:val="Normal"/>
    <w:link w:val="ZaglavljeChar"/>
    <w:uiPriority w:val="99"/>
    <w:unhideWhenUsed/>
    <w:rsid w:val="00303B70"/>
    <w:pPr>
      <w:tabs>
        <w:tab w:val="center" w:pos="4536"/>
        <w:tab w:val="right" w:pos="9072"/>
      </w:tabs>
    </w:pPr>
  </w:style>
  <w:style w:type="character" w:customStyle="1" w:styleId="ZaglavljeChar">
    <w:name w:val="Zaglavlje Char"/>
    <w:basedOn w:val="Zadanifontodlomka"/>
    <w:link w:val="Zaglavlje"/>
    <w:uiPriority w:val="99"/>
    <w:rsid w:val="00303B70"/>
  </w:style>
  <w:style w:type="paragraph" w:styleId="Podnoje">
    <w:name w:val="footer"/>
    <w:basedOn w:val="Normal"/>
    <w:link w:val="PodnojeChar"/>
    <w:unhideWhenUsed/>
    <w:rsid w:val="00303B70"/>
    <w:pPr>
      <w:tabs>
        <w:tab w:val="center" w:pos="4536"/>
        <w:tab w:val="right" w:pos="9072"/>
      </w:tabs>
    </w:pPr>
  </w:style>
  <w:style w:type="character" w:customStyle="1" w:styleId="PodnojeChar">
    <w:name w:val="Podnožje Char"/>
    <w:basedOn w:val="Zadanifontodlomka"/>
    <w:link w:val="Podnoje"/>
    <w:rsid w:val="00303B70"/>
  </w:style>
  <w:style w:type="paragraph" w:styleId="Tijeloteksta">
    <w:name w:val="Body Text"/>
    <w:basedOn w:val="Normal"/>
    <w:link w:val="TijelotekstaChar"/>
    <w:semiHidden/>
    <w:rsid w:val="00947336"/>
    <w:pPr>
      <w:jc w:val="both"/>
    </w:pPr>
    <w:rPr>
      <w:rFonts w:eastAsia="Times New Roman" w:cs="Times New Roman"/>
      <w:sz w:val="20"/>
      <w:szCs w:val="20"/>
      <w:lang w:eastAsia="hr-HR"/>
    </w:rPr>
  </w:style>
  <w:style w:type="character" w:customStyle="1" w:styleId="TijelotekstaChar">
    <w:name w:val="Tijelo teksta Char"/>
    <w:basedOn w:val="Zadanifontodlomka"/>
    <w:link w:val="Tijeloteksta"/>
    <w:semiHidden/>
    <w:rsid w:val="00947336"/>
    <w:rPr>
      <w:rFonts w:eastAsia="Times New Roman" w:cs="Times New Roman"/>
      <w:sz w:val="20"/>
      <w:szCs w:val="20"/>
      <w:lang w:eastAsia="hr-HR"/>
    </w:rPr>
  </w:style>
  <w:style w:type="character" w:customStyle="1" w:styleId="Naslov4Char">
    <w:name w:val="Naslov 4 Char"/>
    <w:basedOn w:val="Zadanifontodlomka"/>
    <w:link w:val="Naslov4"/>
    <w:rsid w:val="00947336"/>
    <w:rPr>
      <w:rFonts w:eastAsia="Times New Roman" w:cs="Times New Roman"/>
      <w:b/>
      <w:sz w:val="20"/>
      <w:szCs w:val="20"/>
      <w:lang w:eastAsia="hr-HR"/>
    </w:rPr>
  </w:style>
  <w:style w:type="paragraph" w:styleId="Uvuenotijeloteksta">
    <w:name w:val="Body Text Indent"/>
    <w:basedOn w:val="Normal"/>
    <w:link w:val="UvuenotijelotekstaChar"/>
    <w:uiPriority w:val="99"/>
    <w:semiHidden/>
    <w:unhideWhenUsed/>
    <w:rsid w:val="003824D8"/>
    <w:pPr>
      <w:spacing w:after="120"/>
      <w:ind w:left="283"/>
    </w:pPr>
  </w:style>
  <w:style w:type="character" w:customStyle="1" w:styleId="UvuenotijelotekstaChar">
    <w:name w:val="Uvučeno tijelo teksta Char"/>
    <w:basedOn w:val="Zadanifontodlomka"/>
    <w:link w:val="Uvuenotijeloteksta"/>
    <w:uiPriority w:val="99"/>
    <w:semiHidden/>
    <w:rsid w:val="003824D8"/>
  </w:style>
  <w:style w:type="paragraph" w:styleId="Tijeloteksta2">
    <w:name w:val="Body Text 2"/>
    <w:basedOn w:val="Normal"/>
    <w:link w:val="Tijeloteksta2Char"/>
    <w:uiPriority w:val="99"/>
    <w:semiHidden/>
    <w:unhideWhenUsed/>
    <w:rsid w:val="003824D8"/>
    <w:pPr>
      <w:spacing w:after="120" w:line="480" w:lineRule="auto"/>
    </w:pPr>
  </w:style>
  <w:style w:type="character" w:customStyle="1" w:styleId="Tijeloteksta2Char">
    <w:name w:val="Tijelo teksta 2 Char"/>
    <w:basedOn w:val="Zadanifontodlomka"/>
    <w:link w:val="Tijeloteksta2"/>
    <w:uiPriority w:val="99"/>
    <w:semiHidden/>
    <w:rsid w:val="003824D8"/>
  </w:style>
  <w:style w:type="paragraph" w:styleId="Tijeloteksta3">
    <w:name w:val="Body Text 3"/>
    <w:basedOn w:val="Normal"/>
    <w:link w:val="Tijeloteksta3Char"/>
    <w:uiPriority w:val="99"/>
    <w:unhideWhenUsed/>
    <w:rsid w:val="003824D8"/>
    <w:pPr>
      <w:spacing w:after="120"/>
    </w:pPr>
    <w:rPr>
      <w:rFonts w:eastAsia="Times New Roman" w:cs="Times New Roman"/>
      <w:sz w:val="16"/>
      <w:szCs w:val="16"/>
      <w:lang w:val="en-AU" w:eastAsia="hr-HR"/>
    </w:rPr>
  </w:style>
  <w:style w:type="character" w:customStyle="1" w:styleId="Tijeloteksta3Char">
    <w:name w:val="Tijelo teksta 3 Char"/>
    <w:basedOn w:val="Zadanifontodlomka"/>
    <w:link w:val="Tijeloteksta3"/>
    <w:uiPriority w:val="99"/>
    <w:rsid w:val="003824D8"/>
    <w:rPr>
      <w:rFonts w:eastAsia="Times New Roman" w:cs="Times New Roman"/>
      <w:sz w:val="16"/>
      <w:szCs w:val="16"/>
      <w:lang w:val="en-AU" w:eastAsia="hr-HR"/>
    </w:rPr>
  </w:style>
  <w:style w:type="paragraph" w:customStyle="1" w:styleId="Paragraf">
    <w:name w:val="Paragraf"/>
    <w:basedOn w:val="Normal"/>
    <w:rsid w:val="003824D8"/>
    <w:pPr>
      <w:spacing w:before="120"/>
      <w:ind w:firstLine="567"/>
      <w:jc w:val="both"/>
    </w:pPr>
    <w:rPr>
      <w:rFonts w:eastAsia="Times New Roman" w:cs="Times New Roman"/>
      <w:szCs w:val="20"/>
      <w:lang w:eastAsia="hr-HR"/>
    </w:rPr>
  </w:style>
  <w:style w:type="character" w:styleId="Brojstranice">
    <w:name w:val="page number"/>
    <w:rsid w:val="003824D8"/>
  </w:style>
  <w:style w:type="paragraph" w:styleId="StandardWeb">
    <w:name w:val="Normal (Web)"/>
    <w:basedOn w:val="Normal"/>
    <w:uiPriority w:val="99"/>
    <w:unhideWhenUsed/>
    <w:rsid w:val="00D42FBB"/>
    <w:pPr>
      <w:spacing w:before="100" w:beforeAutospacing="1" w:after="100" w:afterAutospacing="1"/>
    </w:pPr>
    <w:rPr>
      <w:rFonts w:eastAsia="Times New Roman" w:cs="Times New Roman"/>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241081">
      <w:bodyDiv w:val="1"/>
      <w:marLeft w:val="0"/>
      <w:marRight w:val="0"/>
      <w:marTop w:val="0"/>
      <w:marBottom w:val="0"/>
      <w:divBdr>
        <w:top w:val="none" w:sz="0" w:space="0" w:color="auto"/>
        <w:left w:val="none" w:sz="0" w:space="0" w:color="auto"/>
        <w:bottom w:val="none" w:sz="0" w:space="0" w:color="auto"/>
        <w:right w:val="none" w:sz="0" w:space="0" w:color="auto"/>
      </w:divBdr>
    </w:div>
    <w:div w:id="328485914">
      <w:bodyDiv w:val="1"/>
      <w:marLeft w:val="0"/>
      <w:marRight w:val="0"/>
      <w:marTop w:val="0"/>
      <w:marBottom w:val="0"/>
      <w:divBdr>
        <w:top w:val="none" w:sz="0" w:space="0" w:color="auto"/>
        <w:left w:val="none" w:sz="0" w:space="0" w:color="auto"/>
        <w:bottom w:val="none" w:sz="0" w:space="0" w:color="auto"/>
        <w:right w:val="none" w:sz="0" w:space="0" w:color="auto"/>
      </w:divBdr>
    </w:div>
    <w:div w:id="462424228">
      <w:bodyDiv w:val="1"/>
      <w:marLeft w:val="0"/>
      <w:marRight w:val="0"/>
      <w:marTop w:val="0"/>
      <w:marBottom w:val="0"/>
      <w:divBdr>
        <w:top w:val="none" w:sz="0" w:space="0" w:color="auto"/>
        <w:left w:val="none" w:sz="0" w:space="0" w:color="auto"/>
        <w:bottom w:val="none" w:sz="0" w:space="0" w:color="auto"/>
        <w:right w:val="none" w:sz="0" w:space="0" w:color="auto"/>
      </w:divBdr>
    </w:div>
    <w:div w:id="535654227">
      <w:bodyDiv w:val="1"/>
      <w:marLeft w:val="0"/>
      <w:marRight w:val="0"/>
      <w:marTop w:val="0"/>
      <w:marBottom w:val="0"/>
      <w:divBdr>
        <w:top w:val="none" w:sz="0" w:space="0" w:color="auto"/>
        <w:left w:val="none" w:sz="0" w:space="0" w:color="auto"/>
        <w:bottom w:val="none" w:sz="0" w:space="0" w:color="auto"/>
        <w:right w:val="none" w:sz="0" w:space="0" w:color="auto"/>
      </w:divBdr>
    </w:div>
    <w:div w:id="669719536">
      <w:bodyDiv w:val="1"/>
      <w:marLeft w:val="0"/>
      <w:marRight w:val="0"/>
      <w:marTop w:val="0"/>
      <w:marBottom w:val="0"/>
      <w:divBdr>
        <w:top w:val="none" w:sz="0" w:space="0" w:color="auto"/>
        <w:left w:val="none" w:sz="0" w:space="0" w:color="auto"/>
        <w:bottom w:val="none" w:sz="0" w:space="0" w:color="auto"/>
        <w:right w:val="none" w:sz="0" w:space="0" w:color="auto"/>
      </w:divBdr>
    </w:div>
    <w:div w:id="921917815">
      <w:bodyDiv w:val="1"/>
      <w:marLeft w:val="0"/>
      <w:marRight w:val="0"/>
      <w:marTop w:val="0"/>
      <w:marBottom w:val="0"/>
      <w:divBdr>
        <w:top w:val="none" w:sz="0" w:space="0" w:color="auto"/>
        <w:left w:val="none" w:sz="0" w:space="0" w:color="auto"/>
        <w:bottom w:val="none" w:sz="0" w:space="0" w:color="auto"/>
        <w:right w:val="none" w:sz="0" w:space="0" w:color="auto"/>
      </w:divBdr>
    </w:div>
    <w:div w:id="1312322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64DEB1-87A7-4BAF-9397-0A1D022F3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2220</Words>
  <Characters>12657</Characters>
  <Application>Microsoft Office Word</Application>
  <DocSecurity>0</DocSecurity>
  <Lines>105</Lines>
  <Paragraphs>29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14848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Anđela Paladina</cp:lastModifiedBy>
  <cp:revision>3</cp:revision>
  <cp:lastPrinted>2021-09-08T09:52:00Z</cp:lastPrinted>
  <dcterms:created xsi:type="dcterms:W3CDTF">2023-11-17T11:51:00Z</dcterms:created>
  <dcterms:modified xsi:type="dcterms:W3CDTF">2023-11-17T12:22:00Z</dcterms:modified>
</cp:coreProperties>
</file>